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7C7CCC0" w14:textId="19FDAA7B" w:rsidR="00C20C39" w:rsidRPr="00B35C9E" w:rsidRDefault="00B35C9E" w:rsidP="00C20C39">
      <w:pPr>
        <w:spacing w:after="0" w:line="240" w:lineRule="auto"/>
        <w:rPr>
          <w:rFonts w:ascii="Arial" w:hAnsi="Arial" w:cs="Arial"/>
          <w:b/>
          <w:sz w:val="24"/>
          <w:szCs w:val="24"/>
          <w:lang w:eastAsia="de-DE"/>
        </w:rPr>
      </w:pPr>
      <w:r>
        <w:rPr>
          <w:rFonts w:ascii="Arial" w:hAnsi="Arial" w:cs="Arial"/>
          <w:b/>
          <w:sz w:val="24"/>
          <w:szCs w:val="24"/>
          <w:lang w:eastAsia="de-DE"/>
        </w:rPr>
        <w:t xml:space="preserve">New </w:t>
      </w:r>
      <w:r w:rsidR="00D47D49">
        <w:rPr>
          <w:rFonts w:ascii="Arial" w:hAnsi="Arial" w:cs="Arial"/>
          <w:b/>
          <w:sz w:val="24"/>
          <w:szCs w:val="24"/>
          <w:lang w:eastAsia="de-DE"/>
        </w:rPr>
        <w:t xml:space="preserve">2026 </w:t>
      </w:r>
      <w:r>
        <w:rPr>
          <w:rFonts w:ascii="Arial" w:hAnsi="Arial" w:cs="Arial"/>
          <w:b/>
          <w:sz w:val="24"/>
          <w:szCs w:val="24"/>
          <w:lang w:eastAsia="de-DE"/>
        </w:rPr>
        <w:t>Porsche Cayenne Coupe Electric</w:t>
      </w:r>
      <w:r w:rsidR="000F2F42">
        <w:rPr>
          <w:rFonts w:ascii="Arial" w:hAnsi="Arial" w:cs="Arial"/>
          <w:b/>
          <w:sz w:val="24"/>
          <w:szCs w:val="24"/>
          <w:lang w:eastAsia="de-DE"/>
        </w:rPr>
        <w:t xml:space="preserve"> joins </w:t>
      </w:r>
      <w:r w:rsidR="00D47D49">
        <w:rPr>
          <w:rFonts w:ascii="Arial" w:hAnsi="Arial" w:cs="Arial"/>
          <w:b/>
          <w:sz w:val="24"/>
          <w:szCs w:val="24"/>
          <w:lang w:eastAsia="de-DE"/>
        </w:rPr>
        <w:t xml:space="preserve">gas-powered </w:t>
      </w:r>
      <w:r w:rsidR="000F2F42">
        <w:rPr>
          <w:rFonts w:ascii="Arial" w:hAnsi="Arial" w:cs="Arial"/>
          <w:b/>
          <w:sz w:val="24"/>
          <w:szCs w:val="24"/>
          <w:lang w:eastAsia="de-DE"/>
        </w:rPr>
        <w:t xml:space="preserve">and plug-in hybrid </w:t>
      </w:r>
      <w:r w:rsidR="00D47D49">
        <w:rPr>
          <w:rFonts w:ascii="Arial" w:hAnsi="Arial" w:cs="Arial"/>
          <w:b/>
          <w:sz w:val="24"/>
          <w:szCs w:val="24"/>
          <w:lang w:eastAsia="de-DE"/>
        </w:rPr>
        <w:t xml:space="preserve">Cayenne Coupe </w:t>
      </w:r>
      <w:r w:rsidR="000F2F42">
        <w:rPr>
          <w:rFonts w:ascii="Arial" w:hAnsi="Arial" w:cs="Arial"/>
          <w:b/>
          <w:sz w:val="24"/>
          <w:szCs w:val="24"/>
          <w:lang w:eastAsia="de-DE"/>
        </w:rPr>
        <w:t>variants</w:t>
      </w:r>
    </w:p>
    <w:p w14:paraId="2706CA34" w14:textId="77777777" w:rsidR="00C20C39" w:rsidRPr="00B35C9E" w:rsidRDefault="00C20C39" w:rsidP="00C20C39">
      <w:pPr>
        <w:spacing w:after="0" w:line="240" w:lineRule="auto"/>
        <w:rPr>
          <w:rFonts w:ascii="Arial" w:hAnsi="Arial" w:cs="Arial"/>
          <w:sz w:val="24"/>
          <w:szCs w:val="24"/>
          <w:lang w:eastAsia="de-DE"/>
        </w:rPr>
      </w:pPr>
    </w:p>
    <w:p w14:paraId="5AE7FA1C" w14:textId="3FCAC646" w:rsidR="00C20C39" w:rsidRPr="00B35C9E" w:rsidRDefault="00D47D49" w:rsidP="00D47D49">
      <w:pPr>
        <w:spacing w:after="0" w:line="360" w:lineRule="auto"/>
        <w:rPr>
          <w:rFonts w:ascii="Arial" w:hAnsi="Arial" w:cs="Arial"/>
          <w:i/>
          <w:iCs/>
          <w:sz w:val="24"/>
          <w:szCs w:val="24"/>
          <w:u w:val="single"/>
          <w:lang w:eastAsia="de-DE"/>
        </w:rPr>
      </w:pPr>
      <w:r>
        <w:rPr>
          <w:rFonts w:ascii="Arial" w:hAnsi="Arial" w:cs="Arial"/>
          <w:i/>
          <w:iCs/>
          <w:color w:val="000000"/>
          <w:sz w:val="24"/>
          <w:szCs w:val="24"/>
          <w:u w:val="single"/>
          <w:shd w:val="clear" w:color="auto" w:fill="FFFFFF"/>
        </w:rPr>
        <w:t>No matter the powertrain</w:t>
      </w:r>
      <w:r w:rsidR="000F2F42">
        <w:rPr>
          <w:rFonts w:ascii="Arial" w:hAnsi="Arial" w:cs="Arial"/>
          <w:i/>
          <w:iCs/>
          <w:color w:val="000000"/>
          <w:sz w:val="24"/>
          <w:szCs w:val="24"/>
          <w:u w:val="single"/>
          <w:shd w:val="clear" w:color="auto" w:fill="FFFFFF"/>
        </w:rPr>
        <w:t xml:space="preserve">, the Cayenne Coupe is </w:t>
      </w:r>
      <w:proofErr w:type="gramStart"/>
      <w:r w:rsidR="000F2F42">
        <w:rPr>
          <w:rFonts w:ascii="Arial" w:hAnsi="Arial" w:cs="Arial"/>
          <w:i/>
          <w:iCs/>
          <w:color w:val="000000"/>
          <w:sz w:val="24"/>
          <w:szCs w:val="24"/>
          <w:u w:val="single"/>
          <w:shd w:val="clear" w:color="auto" w:fill="FFFFFF"/>
        </w:rPr>
        <w:t>the</w:t>
      </w:r>
      <w:proofErr w:type="gramEnd"/>
      <w:r>
        <w:rPr>
          <w:rFonts w:ascii="Arial" w:hAnsi="Arial" w:cs="Arial"/>
          <w:i/>
          <w:iCs/>
          <w:color w:val="000000"/>
          <w:sz w:val="24"/>
          <w:szCs w:val="24"/>
          <w:u w:val="single"/>
          <w:shd w:val="clear" w:color="auto" w:fill="FFFFFF"/>
        </w:rPr>
        <w:t xml:space="preserve"> stylish, performance-focused</w:t>
      </w:r>
      <w:r w:rsidR="000F2F42">
        <w:rPr>
          <w:rFonts w:ascii="Arial" w:hAnsi="Arial" w:cs="Arial"/>
          <w:i/>
          <w:iCs/>
          <w:color w:val="000000"/>
          <w:sz w:val="24"/>
          <w:szCs w:val="24"/>
          <w:u w:val="single"/>
          <w:shd w:val="clear" w:color="auto" w:fill="FFFFFF"/>
        </w:rPr>
        <w:t xml:space="preserve"> all-rounder </w:t>
      </w:r>
      <w:r w:rsidR="00203437">
        <w:rPr>
          <w:rFonts w:ascii="Arial" w:hAnsi="Arial" w:cs="Arial"/>
          <w:i/>
          <w:iCs/>
          <w:color w:val="000000"/>
          <w:sz w:val="24"/>
          <w:szCs w:val="24"/>
          <w:u w:val="single"/>
          <w:shd w:val="clear" w:color="auto" w:fill="FFFFFF"/>
        </w:rPr>
        <w:t>with a wide range of versatility</w:t>
      </w:r>
      <w:r w:rsidR="001503C7" w:rsidRPr="00B35C9E">
        <w:rPr>
          <w:rFonts w:ascii="Arial" w:hAnsi="Arial" w:cs="Arial"/>
          <w:i/>
          <w:iCs/>
          <w:color w:val="000000"/>
          <w:sz w:val="24"/>
          <w:szCs w:val="24"/>
          <w:u w:val="single"/>
          <w:shd w:val="clear" w:color="auto" w:fill="FFFFFF"/>
        </w:rPr>
        <w:br/>
      </w:r>
    </w:p>
    <w:p w14:paraId="4EF5D2E6" w14:textId="555919E1" w:rsidR="000F2F42" w:rsidRPr="000F2F42" w:rsidRDefault="004A6EA4" w:rsidP="00D47D49">
      <w:pPr>
        <w:pStyle w:val="ListParagraph"/>
        <w:numPr>
          <w:ilvl w:val="0"/>
          <w:numId w:val="8"/>
        </w:numPr>
        <w:spacing w:after="0" w:line="360" w:lineRule="auto"/>
        <w:rPr>
          <w:rFonts w:ascii="Arial" w:hAnsi="Arial" w:cs="Arial"/>
          <w:bCs/>
          <w:sz w:val="24"/>
          <w:szCs w:val="24"/>
          <w:lang w:eastAsia="de-DE"/>
        </w:rPr>
      </w:pPr>
      <w:r>
        <w:rPr>
          <w:rFonts w:ascii="Arial" w:hAnsi="Arial" w:cs="Arial"/>
          <w:bCs/>
          <w:sz w:val="24"/>
          <w:szCs w:val="24"/>
          <w:lang w:eastAsia="de-DE"/>
        </w:rPr>
        <w:t xml:space="preserve">With </w:t>
      </w:r>
      <w:r w:rsidR="00F63280">
        <w:rPr>
          <w:rFonts w:ascii="Arial" w:hAnsi="Arial" w:cs="Arial"/>
          <w:bCs/>
          <w:sz w:val="24"/>
          <w:szCs w:val="24"/>
          <w:lang w:eastAsia="de-DE"/>
        </w:rPr>
        <w:t xml:space="preserve">its </w:t>
      </w:r>
      <w:r>
        <w:rPr>
          <w:rFonts w:ascii="Arial" w:hAnsi="Arial" w:cs="Arial"/>
          <w:bCs/>
          <w:sz w:val="24"/>
          <w:szCs w:val="24"/>
          <w:lang w:eastAsia="de-DE"/>
        </w:rPr>
        <w:t xml:space="preserve">striking </w:t>
      </w:r>
      <w:proofErr w:type="spellStart"/>
      <w:r w:rsidR="00F63280">
        <w:rPr>
          <w:rFonts w:ascii="Arial" w:hAnsi="Arial" w:cs="Arial"/>
          <w:bCs/>
          <w:sz w:val="24"/>
          <w:szCs w:val="24"/>
          <w:lang w:eastAsia="de-DE"/>
        </w:rPr>
        <w:t>flyline</w:t>
      </w:r>
      <w:proofErr w:type="spellEnd"/>
      <w:r w:rsidR="00F63280">
        <w:rPr>
          <w:rFonts w:ascii="Arial" w:hAnsi="Arial" w:cs="Arial"/>
          <w:bCs/>
          <w:sz w:val="24"/>
          <w:szCs w:val="24"/>
          <w:lang w:eastAsia="de-DE"/>
        </w:rPr>
        <w:t>,</w:t>
      </w:r>
      <w:r>
        <w:rPr>
          <w:rFonts w:ascii="Arial" w:hAnsi="Arial" w:cs="Arial"/>
          <w:bCs/>
          <w:sz w:val="24"/>
          <w:szCs w:val="24"/>
          <w:lang w:eastAsia="de-DE"/>
        </w:rPr>
        <w:t xml:space="preserve"> </w:t>
      </w:r>
      <w:r w:rsidR="00D47D49">
        <w:rPr>
          <w:rFonts w:ascii="Arial" w:hAnsi="Arial" w:cs="Arial"/>
          <w:bCs/>
          <w:sz w:val="24"/>
          <w:szCs w:val="24"/>
          <w:lang w:eastAsia="de-DE"/>
        </w:rPr>
        <w:t xml:space="preserve">the </w:t>
      </w:r>
      <w:r w:rsidR="000F2F42" w:rsidRPr="000F2F42">
        <w:rPr>
          <w:rFonts w:ascii="Arial" w:hAnsi="Arial" w:cs="Arial"/>
          <w:bCs/>
          <w:sz w:val="24"/>
          <w:szCs w:val="24"/>
          <w:lang w:eastAsia="de-DE"/>
        </w:rPr>
        <w:t>Cayenne Coupe</w:t>
      </w:r>
      <w:r w:rsidR="00D47D49">
        <w:rPr>
          <w:rFonts w:ascii="Arial" w:hAnsi="Arial" w:cs="Arial"/>
          <w:bCs/>
          <w:sz w:val="24"/>
          <w:szCs w:val="24"/>
          <w:lang w:eastAsia="de-DE"/>
        </w:rPr>
        <w:t xml:space="preserve"> Electric</w:t>
      </w:r>
      <w:r w:rsidR="000F2F42" w:rsidRPr="000F2F42">
        <w:rPr>
          <w:rFonts w:ascii="Arial" w:hAnsi="Arial" w:cs="Arial"/>
          <w:bCs/>
          <w:sz w:val="24"/>
          <w:szCs w:val="24"/>
          <w:lang w:eastAsia="de-DE"/>
        </w:rPr>
        <w:t xml:space="preserve"> </w:t>
      </w:r>
      <w:r w:rsidR="00D47D49">
        <w:rPr>
          <w:rFonts w:ascii="Arial" w:hAnsi="Arial" w:cs="Arial"/>
          <w:bCs/>
          <w:sz w:val="24"/>
          <w:szCs w:val="24"/>
          <w:lang w:eastAsia="de-DE"/>
        </w:rPr>
        <w:t>now complements the Cayenne Electric SUV line-up</w:t>
      </w:r>
    </w:p>
    <w:p w14:paraId="281FDD9C" w14:textId="23B55D58" w:rsidR="000F2F42" w:rsidRPr="000D4050" w:rsidRDefault="006920B4" w:rsidP="00D47D49">
      <w:pPr>
        <w:pStyle w:val="ListParagraph"/>
        <w:numPr>
          <w:ilvl w:val="0"/>
          <w:numId w:val="8"/>
        </w:numPr>
        <w:spacing w:after="0" w:line="360" w:lineRule="auto"/>
        <w:rPr>
          <w:rFonts w:ascii="Arial" w:hAnsi="Arial" w:cs="Arial"/>
          <w:b/>
          <w:sz w:val="24"/>
          <w:szCs w:val="24"/>
          <w:lang w:eastAsia="de-DE"/>
        </w:rPr>
      </w:pPr>
      <w:r>
        <w:rPr>
          <w:rFonts w:ascii="Arial" w:hAnsi="Arial" w:cs="Arial"/>
          <w:bCs/>
          <w:sz w:val="24"/>
          <w:szCs w:val="24"/>
          <w:lang w:eastAsia="de-DE"/>
        </w:rPr>
        <w:t xml:space="preserve">Features same interior, powertrain, and suspension technology as the SUVs, and </w:t>
      </w:r>
      <w:r w:rsidR="003C048F">
        <w:rPr>
          <w:rFonts w:ascii="Arial" w:hAnsi="Arial" w:cs="Arial"/>
          <w:bCs/>
          <w:sz w:val="24"/>
          <w:szCs w:val="24"/>
          <w:lang w:eastAsia="de-DE"/>
        </w:rPr>
        <w:t>add</w:t>
      </w:r>
      <w:r w:rsidR="00FD28DB">
        <w:rPr>
          <w:rFonts w:ascii="Arial" w:hAnsi="Arial" w:cs="Arial"/>
          <w:bCs/>
          <w:sz w:val="24"/>
          <w:szCs w:val="24"/>
          <w:lang w:eastAsia="de-DE"/>
        </w:rPr>
        <w:t>s</w:t>
      </w:r>
      <w:r w:rsidR="004A6EA4">
        <w:rPr>
          <w:rFonts w:ascii="Arial" w:hAnsi="Arial" w:cs="Arial"/>
          <w:bCs/>
          <w:sz w:val="24"/>
          <w:szCs w:val="24"/>
          <w:lang w:eastAsia="de-DE"/>
        </w:rPr>
        <w:t xml:space="preserve"> </w:t>
      </w:r>
      <w:r>
        <w:rPr>
          <w:rFonts w:ascii="Arial" w:hAnsi="Arial" w:cs="Arial"/>
          <w:bCs/>
          <w:sz w:val="24"/>
          <w:szCs w:val="24"/>
          <w:lang w:eastAsia="de-DE"/>
        </w:rPr>
        <w:t>Sport Chrono package and panoramic glass roof as standard</w:t>
      </w:r>
    </w:p>
    <w:p w14:paraId="69E35D94" w14:textId="0064A00A" w:rsidR="00D47D49" w:rsidRPr="000F2F42" w:rsidRDefault="00D47D49" w:rsidP="00D47D49">
      <w:pPr>
        <w:pStyle w:val="ListParagraph"/>
        <w:numPr>
          <w:ilvl w:val="0"/>
          <w:numId w:val="8"/>
        </w:numPr>
        <w:spacing w:after="0" w:line="360" w:lineRule="auto"/>
        <w:rPr>
          <w:rFonts w:ascii="Arial" w:hAnsi="Arial" w:cs="Arial"/>
          <w:b/>
          <w:sz w:val="24"/>
          <w:szCs w:val="24"/>
          <w:lang w:eastAsia="de-DE"/>
        </w:rPr>
      </w:pPr>
      <w:r>
        <w:rPr>
          <w:rFonts w:ascii="Arial" w:hAnsi="Arial" w:cs="Arial"/>
          <w:bCs/>
          <w:sz w:val="24"/>
          <w:szCs w:val="24"/>
          <w:lang w:eastAsia="de-DE"/>
        </w:rPr>
        <w:t>Gas-powered and plug-in hybrid Cayenne Coupe variants will continue to be offered in parallel</w:t>
      </w:r>
    </w:p>
    <w:p w14:paraId="2B4FB880" w14:textId="77777777" w:rsidR="000F2F42" w:rsidRDefault="000F2F42" w:rsidP="00D47D49">
      <w:pPr>
        <w:spacing w:after="0" w:line="360" w:lineRule="auto"/>
        <w:rPr>
          <w:rFonts w:ascii="Arial" w:hAnsi="Arial" w:cs="Arial"/>
          <w:b/>
          <w:sz w:val="24"/>
          <w:szCs w:val="24"/>
          <w:lang w:eastAsia="de-DE"/>
        </w:rPr>
      </w:pPr>
    </w:p>
    <w:p w14:paraId="1FB2D233" w14:textId="38B8D045" w:rsidR="00623399" w:rsidRDefault="00B35C9E" w:rsidP="00D47D49">
      <w:pPr>
        <w:spacing w:after="0" w:line="360" w:lineRule="auto"/>
        <w:rPr>
          <w:rFonts w:ascii="Arial" w:hAnsi="Arial" w:cs="Arial"/>
          <w:sz w:val="24"/>
          <w:szCs w:val="24"/>
          <w:lang w:eastAsia="de-DE"/>
        </w:rPr>
      </w:pPr>
      <w:r>
        <w:rPr>
          <w:rFonts w:ascii="Arial" w:hAnsi="Arial" w:cs="Arial"/>
          <w:b/>
          <w:sz w:val="24"/>
          <w:szCs w:val="24"/>
          <w:lang w:eastAsia="de-DE"/>
        </w:rPr>
        <w:t>Atlanta</w:t>
      </w:r>
      <w:r w:rsidR="00C20C39" w:rsidRPr="00B35C9E">
        <w:rPr>
          <w:rFonts w:ascii="Arial" w:hAnsi="Arial" w:cs="Arial"/>
          <w:sz w:val="24"/>
          <w:szCs w:val="24"/>
          <w:lang w:eastAsia="de-DE"/>
        </w:rPr>
        <w:t xml:space="preserve">. </w:t>
      </w:r>
      <w:r>
        <w:rPr>
          <w:rFonts w:ascii="Arial" w:hAnsi="Arial" w:cs="Arial"/>
          <w:sz w:val="24"/>
          <w:szCs w:val="24"/>
          <w:lang w:eastAsia="de-DE"/>
        </w:rPr>
        <w:t>The iconic 911 “</w:t>
      </w:r>
      <w:proofErr w:type="spellStart"/>
      <w:r>
        <w:rPr>
          <w:rFonts w:ascii="Arial" w:hAnsi="Arial" w:cs="Arial"/>
          <w:sz w:val="24"/>
          <w:szCs w:val="24"/>
          <w:lang w:eastAsia="de-DE"/>
        </w:rPr>
        <w:t>flyline</w:t>
      </w:r>
      <w:proofErr w:type="spellEnd"/>
      <w:r>
        <w:rPr>
          <w:rFonts w:ascii="Arial" w:hAnsi="Arial" w:cs="Arial"/>
          <w:sz w:val="24"/>
          <w:szCs w:val="24"/>
          <w:lang w:eastAsia="de-DE"/>
        </w:rPr>
        <w:t xml:space="preserve">” and striking proportions come together to define the new Cayenne Coupe Electric models, which are among the most emotive and sporty vehicles in the SUV segment – not only in terms of design but </w:t>
      </w:r>
      <w:r w:rsidR="005B11F8">
        <w:rPr>
          <w:rFonts w:ascii="Arial" w:hAnsi="Arial" w:cs="Arial"/>
          <w:sz w:val="24"/>
          <w:szCs w:val="24"/>
          <w:lang w:eastAsia="de-DE"/>
        </w:rPr>
        <w:t xml:space="preserve">also </w:t>
      </w:r>
      <w:r>
        <w:rPr>
          <w:rFonts w:ascii="Arial" w:hAnsi="Arial" w:cs="Arial"/>
          <w:sz w:val="24"/>
          <w:szCs w:val="24"/>
          <w:lang w:eastAsia="de-DE"/>
        </w:rPr>
        <w:t>in outstanding E-Performance.</w:t>
      </w:r>
      <w:r w:rsidR="00794EB4">
        <w:rPr>
          <w:rFonts w:ascii="Arial" w:hAnsi="Arial" w:cs="Arial"/>
          <w:sz w:val="24"/>
          <w:szCs w:val="24"/>
          <w:lang w:eastAsia="de-DE"/>
        </w:rPr>
        <w:t xml:space="preserve"> </w:t>
      </w:r>
      <w:r w:rsidR="00B06F0C">
        <w:rPr>
          <w:rFonts w:ascii="Arial" w:hAnsi="Arial" w:cs="Arial"/>
          <w:sz w:val="24"/>
          <w:szCs w:val="24"/>
          <w:lang w:eastAsia="de-DE"/>
        </w:rPr>
        <w:t xml:space="preserve">Since </w:t>
      </w:r>
      <w:r w:rsidR="00C10692">
        <w:rPr>
          <w:rFonts w:ascii="Arial" w:hAnsi="Arial" w:cs="Arial"/>
          <w:sz w:val="24"/>
          <w:szCs w:val="24"/>
          <w:lang w:eastAsia="de-DE"/>
        </w:rPr>
        <w:t xml:space="preserve">its entry into the market in 2019, the Coupe variants of the Cayenne have </w:t>
      </w:r>
      <w:r w:rsidR="00D81FCC">
        <w:rPr>
          <w:rFonts w:ascii="Arial" w:hAnsi="Arial" w:cs="Arial"/>
          <w:sz w:val="24"/>
          <w:szCs w:val="24"/>
          <w:lang w:eastAsia="de-DE"/>
        </w:rPr>
        <w:t>continuously increased in share. For 2025, the Cayenne Coupe</w:t>
      </w:r>
      <w:r w:rsidR="0083548F">
        <w:rPr>
          <w:rFonts w:ascii="Arial" w:hAnsi="Arial" w:cs="Arial"/>
          <w:sz w:val="24"/>
          <w:szCs w:val="24"/>
          <w:lang w:eastAsia="de-DE"/>
        </w:rPr>
        <w:t xml:space="preserve"> body style</w:t>
      </w:r>
      <w:r w:rsidR="00D81FCC">
        <w:rPr>
          <w:rFonts w:ascii="Arial" w:hAnsi="Arial" w:cs="Arial"/>
          <w:sz w:val="24"/>
          <w:szCs w:val="24"/>
          <w:lang w:eastAsia="de-DE"/>
        </w:rPr>
        <w:t xml:space="preserve"> represented 40% of share for the US market. </w:t>
      </w:r>
    </w:p>
    <w:p w14:paraId="2B2530A1" w14:textId="77777777" w:rsidR="00B35C9E" w:rsidRDefault="00B35C9E" w:rsidP="00D47D49">
      <w:pPr>
        <w:spacing w:after="0" w:line="360" w:lineRule="auto"/>
        <w:rPr>
          <w:rFonts w:ascii="Arial" w:hAnsi="Arial" w:cs="Arial"/>
          <w:sz w:val="24"/>
          <w:szCs w:val="24"/>
          <w:lang w:eastAsia="de-DE"/>
        </w:rPr>
      </w:pPr>
    </w:p>
    <w:p w14:paraId="1598149C" w14:textId="104CAD6A" w:rsidR="00B35C9E" w:rsidRPr="00B35C9E" w:rsidRDefault="00B35C9E" w:rsidP="00D47D49">
      <w:pPr>
        <w:spacing w:after="0" w:line="360" w:lineRule="auto"/>
        <w:rPr>
          <w:rFonts w:ascii="Arial" w:hAnsi="Arial" w:cs="Arial"/>
          <w:color w:val="000000"/>
          <w:sz w:val="24"/>
          <w:szCs w:val="24"/>
          <w:shd w:val="clear" w:color="auto" w:fill="FFFFFF"/>
        </w:rPr>
      </w:pPr>
      <w:r w:rsidRPr="00B35C9E">
        <w:rPr>
          <w:rFonts w:ascii="Arial" w:hAnsi="Arial" w:cs="Arial"/>
          <w:b/>
          <w:bCs/>
          <w:sz w:val="24"/>
          <w:szCs w:val="24"/>
          <w:lang w:eastAsia="de-DE"/>
        </w:rPr>
        <w:t>Design</w:t>
      </w:r>
    </w:p>
    <w:p w14:paraId="271C046E" w14:textId="1B49E5A2" w:rsidR="00623399" w:rsidRDefault="00B35C9E" w:rsidP="00D47D49">
      <w:pPr>
        <w:spacing w:after="0" w:line="360" w:lineRule="auto"/>
        <w:rPr>
          <w:rFonts w:ascii="Arial" w:hAnsi="Arial" w:cs="Arial"/>
          <w:color w:val="000000"/>
          <w:sz w:val="24"/>
          <w:szCs w:val="24"/>
          <w:shd w:val="clear" w:color="auto" w:fill="FFFFFF"/>
        </w:rPr>
      </w:pPr>
      <w:r>
        <w:rPr>
          <w:rFonts w:ascii="Arial" w:hAnsi="Arial" w:cs="Arial"/>
          <w:color w:val="000000"/>
          <w:sz w:val="24"/>
          <w:szCs w:val="24"/>
          <w:shd w:val="clear" w:color="auto" w:fill="FFFFFF"/>
        </w:rPr>
        <w:t>The Cayenne Coupe</w:t>
      </w:r>
      <w:r w:rsidR="00D47D49">
        <w:rPr>
          <w:rFonts w:ascii="Arial" w:hAnsi="Arial" w:cs="Arial"/>
          <w:color w:val="000000"/>
          <w:sz w:val="24"/>
          <w:szCs w:val="24"/>
          <w:shd w:val="clear" w:color="auto" w:fill="FFFFFF"/>
        </w:rPr>
        <w:t xml:space="preserve"> Electric</w:t>
      </w:r>
      <w:r>
        <w:rPr>
          <w:rFonts w:ascii="Arial" w:hAnsi="Arial" w:cs="Arial"/>
          <w:color w:val="000000"/>
          <w:sz w:val="24"/>
          <w:szCs w:val="24"/>
          <w:shd w:val="clear" w:color="auto" w:fill="FFFFFF"/>
        </w:rPr>
        <w:t xml:space="preserve"> models combine commanding presence with the iconic styling of the </w:t>
      </w:r>
      <w:proofErr w:type="spellStart"/>
      <w:r>
        <w:rPr>
          <w:rFonts w:ascii="Arial" w:hAnsi="Arial" w:cs="Arial"/>
          <w:color w:val="000000"/>
          <w:sz w:val="24"/>
          <w:szCs w:val="24"/>
          <w:shd w:val="clear" w:color="auto" w:fill="FFFFFF"/>
        </w:rPr>
        <w:t>flyline</w:t>
      </w:r>
      <w:proofErr w:type="spellEnd"/>
      <w:r>
        <w:rPr>
          <w:rFonts w:ascii="Arial" w:hAnsi="Arial" w:cs="Arial"/>
          <w:color w:val="000000"/>
          <w:sz w:val="24"/>
          <w:szCs w:val="24"/>
          <w:shd w:val="clear" w:color="auto" w:fill="FFFFFF"/>
        </w:rPr>
        <w:t xml:space="preserve"> derived from the Porsche 911. </w:t>
      </w:r>
      <w:r w:rsidR="00AD123B">
        <w:rPr>
          <w:rFonts w:ascii="Arial" w:hAnsi="Arial" w:cs="Arial"/>
          <w:color w:val="000000"/>
          <w:sz w:val="24"/>
          <w:szCs w:val="24"/>
          <w:shd w:val="clear" w:color="auto" w:fill="FFFFFF"/>
        </w:rPr>
        <w:t xml:space="preserve">It </w:t>
      </w:r>
      <w:r>
        <w:rPr>
          <w:rFonts w:ascii="Arial" w:hAnsi="Arial" w:cs="Arial"/>
          <w:color w:val="000000"/>
          <w:sz w:val="24"/>
          <w:szCs w:val="24"/>
          <w:shd w:val="clear" w:color="auto" w:fill="FFFFFF"/>
        </w:rPr>
        <w:t>feature</w:t>
      </w:r>
      <w:r w:rsidR="00D47D49">
        <w:rPr>
          <w:rFonts w:ascii="Arial" w:hAnsi="Arial" w:cs="Arial"/>
          <w:color w:val="000000"/>
          <w:sz w:val="24"/>
          <w:szCs w:val="24"/>
          <w:shd w:val="clear" w:color="auto" w:fill="FFFFFF"/>
        </w:rPr>
        <w:t>s</w:t>
      </w:r>
      <w:r>
        <w:rPr>
          <w:rFonts w:ascii="Arial" w:hAnsi="Arial" w:cs="Arial"/>
          <w:color w:val="000000"/>
          <w:sz w:val="24"/>
          <w:szCs w:val="24"/>
          <w:shd w:val="clear" w:color="auto" w:fill="FFFFFF"/>
        </w:rPr>
        <w:t xml:space="preserve"> a unique roof design</w:t>
      </w:r>
      <w:r w:rsidR="000170D4">
        <w:rPr>
          <w:rFonts w:ascii="Arial" w:hAnsi="Arial" w:cs="Arial"/>
          <w:color w:val="000000"/>
          <w:sz w:val="24"/>
          <w:szCs w:val="24"/>
          <w:shd w:val="clear" w:color="auto" w:fill="FFFFFF"/>
        </w:rPr>
        <w:t xml:space="preserve">, with a new </w:t>
      </w:r>
      <w:r>
        <w:rPr>
          <w:rFonts w:ascii="Arial" w:hAnsi="Arial" w:cs="Arial"/>
          <w:color w:val="000000"/>
          <w:sz w:val="24"/>
          <w:szCs w:val="24"/>
          <w:shd w:val="clear" w:color="auto" w:fill="FFFFFF"/>
        </w:rPr>
        <w:t>win</w:t>
      </w:r>
      <w:r w:rsidR="00D47D49">
        <w:rPr>
          <w:rFonts w:ascii="Arial" w:hAnsi="Arial" w:cs="Arial"/>
          <w:color w:val="000000"/>
          <w:sz w:val="24"/>
          <w:szCs w:val="24"/>
          <w:shd w:val="clear" w:color="auto" w:fill="FFFFFF"/>
        </w:rPr>
        <w:t>dshield</w:t>
      </w:r>
      <w:r>
        <w:rPr>
          <w:rFonts w:ascii="Arial" w:hAnsi="Arial" w:cs="Arial"/>
          <w:color w:val="000000"/>
          <w:sz w:val="24"/>
          <w:szCs w:val="24"/>
          <w:shd w:val="clear" w:color="auto" w:fill="FFFFFF"/>
        </w:rPr>
        <w:t xml:space="preserve"> specific to the coupe. The gently sloping roofline sweeps elegantly over the car’s broad shoulders, giving the Cayenne Coupe</w:t>
      </w:r>
      <w:r w:rsidR="00D47D49">
        <w:rPr>
          <w:rFonts w:ascii="Arial" w:hAnsi="Arial" w:cs="Arial"/>
          <w:color w:val="000000"/>
          <w:sz w:val="24"/>
          <w:szCs w:val="24"/>
          <w:shd w:val="clear" w:color="auto" w:fill="FFFFFF"/>
        </w:rPr>
        <w:t xml:space="preserve"> Electric</w:t>
      </w:r>
      <w:r>
        <w:rPr>
          <w:rFonts w:ascii="Arial" w:hAnsi="Arial" w:cs="Arial"/>
          <w:color w:val="000000"/>
          <w:sz w:val="24"/>
          <w:szCs w:val="24"/>
          <w:shd w:val="clear" w:color="auto" w:fill="FFFFFF"/>
        </w:rPr>
        <w:t xml:space="preserve"> a particularly sporty appearance.</w:t>
      </w:r>
    </w:p>
    <w:p w14:paraId="230BE50A" w14:textId="77777777" w:rsidR="00B35C9E" w:rsidRDefault="00B35C9E" w:rsidP="00D47D49">
      <w:pPr>
        <w:spacing w:after="0" w:line="360" w:lineRule="auto"/>
        <w:rPr>
          <w:rFonts w:ascii="Arial" w:hAnsi="Arial" w:cs="Arial"/>
          <w:color w:val="000000"/>
          <w:sz w:val="24"/>
          <w:szCs w:val="24"/>
          <w:shd w:val="clear" w:color="auto" w:fill="FFFFFF"/>
        </w:rPr>
      </w:pPr>
    </w:p>
    <w:p w14:paraId="3352CAEA" w14:textId="5C1603BB" w:rsidR="00B35C9E" w:rsidRDefault="00B35C9E" w:rsidP="00D47D49">
      <w:pPr>
        <w:spacing w:after="0" w:line="360" w:lineRule="auto"/>
        <w:rPr>
          <w:rFonts w:ascii="Arial" w:hAnsi="Arial" w:cs="Arial"/>
          <w:color w:val="000000"/>
          <w:sz w:val="24"/>
          <w:szCs w:val="24"/>
          <w:shd w:val="clear" w:color="auto" w:fill="FFFFFF"/>
        </w:rPr>
      </w:pPr>
      <w:r>
        <w:rPr>
          <w:rFonts w:ascii="Arial" w:hAnsi="Arial" w:cs="Arial"/>
          <w:color w:val="000000"/>
          <w:sz w:val="24"/>
          <w:szCs w:val="24"/>
          <w:shd w:val="clear" w:color="auto" w:fill="FFFFFF"/>
        </w:rPr>
        <w:lastRenderedPageBreak/>
        <w:t>The adaptive rear spoiler blends harmoniously with the body, while the flush rear window emphasizes width and creates a clean look. Precisely drawn lines, broad proportions and high-gloss black window surrounds form a design that exudes sportiness in every detail – extroverted and clearly positioned: a Porsche sports car through and through.</w:t>
      </w:r>
    </w:p>
    <w:p w14:paraId="0DC45494" w14:textId="77777777" w:rsidR="00B35C9E" w:rsidRDefault="00B35C9E" w:rsidP="00D47D49">
      <w:pPr>
        <w:spacing w:after="0" w:line="360" w:lineRule="auto"/>
        <w:rPr>
          <w:rFonts w:ascii="Arial" w:hAnsi="Arial" w:cs="Arial"/>
          <w:color w:val="000000"/>
          <w:sz w:val="24"/>
          <w:szCs w:val="24"/>
          <w:shd w:val="clear" w:color="auto" w:fill="FFFFFF"/>
        </w:rPr>
      </w:pPr>
    </w:p>
    <w:p w14:paraId="52A848B5" w14:textId="707F0DAD" w:rsidR="004D036C" w:rsidRDefault="004D036C" w:rsidP="00D47D49">
      <w:pPr>
        <w:spacing w:after="0" w:line="360" w:lineRule="auto"/>
        <w:rPr>
          <w:rFonts w:ascii="Arial" w:hAnsi="Arial" w:cs="Arial"/>
          <w:b/>
          <w:bCs/>
          <w:color w:val="000000"/>
          <w:sz w:val="24"/>
          <w:szCs w:val="24"/>
          <w:shd w:val="clear" w:color="auto" w:fill="FFFFFF"/>
        </w:rPr>
      </w:pPr>
      <w:r>
        <w:rPr>
          <w:rFonts w:ascii="Arial" w:hAnsi="Arial" w:cs="Arial"/>
          <w:b/>
          <w:bCs/>
          <w:color w:val="000000"/>
          <w:sz w:val="24"/>
          <w:szCs w:val="24"/>
          <w:shd w:val="clear" w:color="auto" w:fill="FFFFFF"/>
        </w:rPr>
        <w:t>Performance</w:t>
      </w:r>
    </w:p>
    <w:p w14:paraId="0E9C21DC" w14:textId="6F323DB3" w:rsidR="004D036C" w:rsidRPr="004D036C" w:rsidRDefault="00F63280" w:rsidP="00D47D49">
      <w:pPr>
        <w:spacing w:after="0" w:line="360" w:lineRule="auto"/>
        <w:rPr>
          <w:rFonts w:ascii="Arial" w:hAnsi="Arial" w:cs="Arial"/>
          <w:color w:val="000000"/>
          <w:sz w:val="24"/>
          <w:szCs w:val="24"/>
          <w:shd w:val="clear" w:color="auto" w:fill="FFFFFF"/>
        </w:rPr>
      </w:pPr>
      <w:r>
        <w:rPr>
          <w:rFonts w:ascii="Arial" w:hAnsi="Arial" w:cs="Arial"/>
          <w:color w:val="000000"/>
          <w:sz w:val="24"/>
          <w:szCs w:val="24"/>
          <w:shd w:val="clear" w:color="auto" w:fill="FFFFFF"/>
        </w:rPr>
        <w:t xml:space="preserve">All variants of the </w:t>
      </w:r>
      <w:r w:rsidR="000C36D3">
        <w:rPr>
          <w:rFonts w:ascii="Arial" w:hAnsi="Arial" w:cs="Arial"/>
          <w:color w:val="000000"/>
          <w:sz w:val="24"/>
          <w:szCs w:val="24"/>
          <w:shd w:val="clear" w:color="auto" w:fill="FFFFFF"/>
        </w:rPr>
        <w:t xml:space="preserve">Cayenne Coupe Electric utilize the </w:t>
      </w:r>
      <w:r w:rsidR="004D036C">
        <w:rPr>
          <w:rFonts w:ascii="Arial" w:hAnsi="Arial" w:cs="Arial"/>
          <w:color w:val="000000"/>
          <w:sz w:val="24"/>
          <w:szCs w:val="24"/>
          <w:shd w:val="clear" w:color="auto" w:fill="FFFFFF"/>
        </w:rPr>
        <w:t xml:space="preserve">same </w:t>
      </w:r>
      <w:r w:rsidR="002C67C5">
        <w:rPr>
          <w:rFonts w:ascii="Arial" w:hAnsi="Arial" w:cs="Arial"/>
          <w:color w:val="000000"/>
          <w:sz w:val="24"/>
          <w:szCs w:val="24"/>
          <w:shd w:val="clear" w:color="auto" w:fill="FFFFFF"/>
        </w:rPr>
        <w:t xml:space="preserve">800-volt </w:t>
      </w:r>
      <w:r w:rsidR="004D036C">
        <w:rPr>
          <w:rFonts w:ascii="Arial" w:hAnsi="Arial" w:cs="Arial"/>
          <w:color w:val="000000"/>
          <w:sz w:val="24"/>
          <w:szCs w:val="24"/>
          <w:shd w:val="clear" w:color="auto" w:fill="FFFFFF"/>
        </w:rPr>
        <w:t>powertrain</w:t>
      </w:r>
      <w:r w:rsidR="00576DCA">
        <w:rPr>
          <w:rFonts w:ascii="Arial" w:hAnsi="Arial" w:cs="Arial"/>
          <w:color w:val="000000"/>
          <w:sz w:val="24"/>
          <w:szCs w:val="24"/>
          <w:shd w:val="clear" w:color="auto" w:fill="FFFFFF"/>
        </w:rPr>
        <w:t xml:space="preserve"> and </w:t>
      </w:r>
      <w:r w:rsidR="002C67C5">
        <w:rPr>
          <w:rFonts w:ascii="Arial" w:hAnsi="Arial" w:cs="Arial"/>
          <w:color w:val="000000"/>
          <w:sz w:val="24"/>
          <w:szCs w:val="24"/>
          <w:shd w:val="clear" w:color="auto" w:fill="FFFFFF"/>
        </w:rPr>
        <w:t>adaptive two-chamber</w:t>
      </w:r>
      <w:r w:rsidR="00C90859">
        <w:rPr>
          <w:rFonts w:ascii="Arial" w:hAnsi="Arial" w:cs="Arial"/>
          <w:color w:val="000000"/>
          <w:sz w:val="24"/>
          <w:szCs w:val="24"/>
          <w:shd w:val="clear" w:color="auto" w:fill="FFFFFF"/>
        </w:rPr>
        <w:t xml:space="preserve">, </w:t>
      </w:r>
      <w:r w:rsidR="002C67C5">
        <w:rPr>
          <w:rFonts w:ascii="Arial" w:hAnsi="Arial" w:cs="Arial"/>
          <w:color w:val="000000"/>
          <w:sz w:val="24"/>
          <w:szCs w:val="24"/>
          <w:shd w:val="clear" w:color="auto" w:fill="FFFFFF"/>
        </w:rPr>
        <w:t xml:space="preserve">two-valve air </w:t>
      </w:r>
      <w:r w:rsidR="00576DCA">
        <w:rPr>
          <w:rFonts w:ascii="Arial" w:hAnsi="Arial" w:cs="Arial"/>
          <w:color w:val="000000"/>
          <w:sz w:val="24"/>
          <w:szCs w:val="24"/>
          <w:shd w:val="clear" w:color="auto" w:fill="FFFFFF"/>
        </w:rPr>
        <w:t>suspension</w:t>
      </w:r>
      <w:r w:rsidR="004D036C">
        <w:rPr>
          <w:rFonts w:ascii="Arial" w:hAnsi="Arial" w:cs="Arial"/>
          <w:color w:val="000000"/>
          <w:sz w:val="24"/>
          <w:szCs w:val="24"/>
          <w:shd w:val="clear" w:color="auto" w:fill="FFFFFF"/>
        </w:rPr>
        <w:t xml:space="preserve"> concept as </w:t>
      </w:r>
      <w:r w:rsidR="000C36D3">
        <w:rPr>
          <w:rFonts w:ascii="Arial" w:hAnsi="Arial" w:cs="Arial"/>
          <w:color w:val="000000"/>
          <w:sz w:val="24"/>
          <w:szCs w:val="24"/>
          <w:shd w:val="clear" w:color="auto" w:fill="FFFFFF"/>
        </w:rPr>
        <w:t xml:space="preserve">its </w:t>
      </w:r>
      <w:r>
        <w:rPr>
          <w:rFonts w:ascii="Arial" w:hAnsi="Arial" w:cs="Arial"/>
          <w:color w:val="000000"/>
          <w:sz w:val="24"/>
          <w:szCs w:val="24"/>
          <w:shd w:val="clear" w:color="auto" w:fill="FFFFFF"/>
        </w:rPr>
        <w:t xml:space="preserve">respective </w:t>
      </w:r>
      <w:r w:rsidR="004D036C">
        <w:rPr>
          <w:rFonts w:ascii="Arial" w:hAnsi="Arial" w:cs="Arial"/>
          <w:color w:val="000000"/>
          <w:sz w:val="24"/>
          <w:szCs w:val="24"/>
          <w:shd w:val="clear" w:color="auto" w:fill="FFFFFF"/>
        </w:rPr>
        <w:t>SUV</w:t>
      </w:r>
      <w:r w:rsidR="002C67C5">
        <w:rPr>
          <w:rFonts w:ascii="Arial" w:hAnsi="Arial" w:cs="Arial"/>
          <w:color w:val="000000"/>
          <w:sz w:val="24"/>
          <w:szCs w:val="24"/>
          <w:shd w:val="clear" w:color="auto" w:fill="FFFFFF"/>
        </w:rPr>
        <w:t xml:space="preserve"> </w:t>
      </w:r>
      <w:r w:rsidR="000C36D3">
        <w:rPr>
          <w:rFonts w:ascii="Arial" w:hAnsi="Arial" w:cs="Arial"/>
          <w:color w:val="000000"/>
          <w:sz w:val="24"/>
          <w:szCs w:val="24"/>
          <w:shd w:val="clear" w:color="auto" w:fill="FFFFFF"/>
        </w:rPr>
        <w:t>counterpart</w:t>
      </w:r>
      <w:r>
        <w:rPr>
          <w:rFonts w:ascii="Arial" w:hAnsi="Arial" w:cs="Arial"/>
          <w:color w:val="000000"/>
          <w:sz w:val="24"/>
          <w:szCs w:val="24"/>
          <w:shd w:val="clear" w:color="auto" w:fill="FFFFFF"/>
        </w:rPr>
        <w:t>s</w:t>
      </w:r>
      <w:r w:rsidR="000C36D3">
        <w:rPr>
          <w:rFonts w:ascii="Arial" w:hAnsi="Arial" w:cs="Arial"/>
          <w:color w:val="000000"/>
          <w:sz w:val="24"/>
          <w:szCs w:val="24"/>
          <w:shd w:val="clear" w:color="auto" w:fill="FFFFFF"/>
        </w:rPr>
        <w:t>.</w:t>
      </w:r>
      <w:r w:rsidR="004D036C">
        <w:rPr>
          <w:rFonts w:ascii="Arial" w:hAnsi="Arial" w:cs="Arial"/>
          <w:color w:val="000000"/>
          <w:sz w:val="24"/>
          <w:szCs w:val="24"/>
          <w:shd w:val="clear" w:color="auto" w:fill="FFFFFF"/>
        </w:rPr>
        <w:t xml:space="preserve"> </w:t>
      </w:r>
      <w:r w:rsidR="00C90859">
        <w:rPr>
          <w:rFonts w:ascii="Arial" w:hAnsi="Arial" w:cs="Arial"/>
          <w:color w:val="000000"/>
          <w:sz w:val="24"/>
          <w:szCs w:val="24"/>
          <w:shd w:val="clear" w:color="auto" w:fill="FFFFFF"/>
        </w:rPr>
        <w:t>With launch control, the Cayenne Coupe Electric can send</w:t>
      </w:r>
      <w:r>
        <w:rPr>
          <w:rFonts w:ascii="Arial" w:hAnsi="Arial" w:cs="Arial"/>
          <w:color w:val="000000"/>
          <w:sz w:val="24"/>
          <w:szCs w:val="24"/>
          <w:shd w:val="clear" w:color="auto" w:fill="FFFFFF"/>
        </w:rPr>
        <w:t xml:space="preserve"> </w:t>
      </w:r>
      <w:r w:rsidR="00C90859">
        <w:rPr>
          <w:rFonts w:ascii="Arial" w:hAnsi="Arial" w:cs="Arial"/>
          <w:color w:val="000000"/>
          <w:sz w:val="24"/>
          <w:szCs w:val="24"/>
          <w:shd w:val="clear" w:color="auto" w:fill="FFFFFF"/>
        </w:rPr>
        <w:t xml:space="preserve">435 </w:t>
      </w:r>
      <w:r w:rsidR="009E0DD1">
        <w:rPr>
          <w:rFonts w:ascii="Arial" w:hAnsi="Arial" w:cs="Arial"/>
          <w:color w:val="000000"/>
          <w:sz w:val="24"/>
          <w:szCs w:val="24"/>
          <w:shd w:val="clear" w:color="auto" w:fill="FFFFFF"/>
        </w:rPr>
        <w:t>hp and 615 ft</w:t>
      </w:r>
      <w:r w:rsidR="000D4050">
        <w:rPr>
          <w:rFonts w:ascii="Arial" w:hAnsi="Arial" w:cs="Arial"/>
          <w:color w:val="000000"/>
          <w:sz w:val="24"/>
          <w:szCs w:val="24"/>
          <w:shd w:val="clear" w:color="auto" w:fill="FFFFFF"/>
        </w:rPr>
        <w:t>.</w:t>
      </w:r>
      <w:r w:rsidR="009E0DD1">
        <w:rPr>
          <w:rFonts w:ascii="Arial" w:hAnsi="Arial" w:cs="Arial"/>
          <w:color w:val="000000"/>
          <w:sz w:val="24"/>
          <w:szCs w:val="24"/>
          <w:shd w:val="clear" w:color="auto" w:fill="FFFFFF"/>
        </w:rPr>
        <w:t>-lbs</w:t>
      </w:r>
      <w:r w:rsidR="000D4050">
        <w:rPr>
          <w:rFonts w:ascii="Arial" w:hAnsi="Arial" w:cs="Arial"/>
          <w:color w:val="000000"/>
          <w:sz w:val="24"/>
          <w:szCs w:val="24"/>
          <w:shd w:val="clear" w:color="auto" w:fill="FFFFFF"/>
        </w:rPr>
        <w:t>.</w:t>
      </w:r>
      <w:r w:rsidR="009E0DD1">
        <w:rPr>
          <w:rFonts w:ascii="Arial" w:hAnsi="Arial" w:cs="Arial"/>
          <w:color w:val="000000"/>
          <w:sz w:val="24"/>
          <w:szCs w:val="24"/>
          <w:shd w:val="clear" w:color="auto" w:fill="FFFFFF"/>
        </w:rPr>
        <w:t xml:space="preserve"> of torque to all four wheels. At the top end of the range, the Cayenne Turbo Coupe Electric </w:t>
      </w:r>
      <w:r w:rsidR="00D47D49">
        <w:rPr>
          <w:rFonts w:ascii="Arial" w:hAnsi="Arial" w:cs="Arial"/>
          <w:color w:val="000000"/>
          <w:sz w:val="24"/>
          <w:szCs w:val="24"/>
          <w:shd w:val="clear" w:color="auto" w:fill="FFFFFF"/>
        </w:rPr>
        <w:t>generates</w:t>
      </w:r>
      <w:r w:rsidR="009E0DD1">
        <w:rPr>
          <w:rFonts w:ascii="Arial" w:hAnsi="Arial" w:cs="Arial"/>
          <w:color w:val="000000"/>
          <w:sz w:val="24"/>
          <w:szCs w:val="24"/>
          <w:shd w:val="clear" w:color="auto" w:fill="FFFFFF"/>
        </w:rPr>
        <w:t xml:space="preserve"> up to 1,139 hp </w:t>
      </w:r>
      <w:r w:rsidR="00C90859">
        <w:rPr>
          <w:rFonts w:ascii="Arial" w:hAnsi="Arial" w:cs="Arial"/>
          <w:color w:val="000000"/>
          <w:sz w:val="24"/>
          <w:szCs w:val="24"/>
          <w:shd w:val="clear" w:color="auto" w:fill="FFFFFF"/>
        </w:rPr>
        <w:t xml:space="preserve">and </w:t>
      </w:r>
      <w:r w:rsidR="000D4050">
        <w:rPr>
          <w:rFonts w:ascii="Arial" w:hAnsi="Arial" w:cs="Arial"/>
          <w:color w:val="000000"/>
          <w:sz w:val="24"/>
          <w:szCs w:val="24"/>
          <w:shd w:val="clear" w:color="auto" w:fill="FFFFFF"/>
        </w:rPr>
        <w:t>1,106 ft.-lbs.</w:t>
      </w:r>
      <w:r w:rsidR="00C90859">
        <w:rPr>
          <w:rFonts w:ascii="Arial" w:hAnsi="Arial" w:cs="Arial"/>
          <w:color w:val="000000"/>
          <w:sz w:val="24"/>
          <w:szCs w:val="24"/>
          <w:shd w:val="clear" w:color="auto" w:fill="FFFFFF"/>
        </w:rPr>
        <w:t xml:space="preserve"> of torque</w:t>
      </w:r>
      <w:r w:rsidR="009E0DD1">
        <w:rPr>
          <w:rFonts w:ascii="Arial" w:hAnsi="Arial" w:cs="Arial"/>
          <w:color w:val="000000"/>
          <w:sz w:val="24"/>
          <w:szCs w:val="24"/>
          <w:shd w:val="clear" w:color="auto" w:fill="FFFFFF"/>
        </w:rPr>
        <w:t xml:space="preserve">, while the Cayenne S Coupe </w:t>
      </w:r>
      <w:r w:rsidR="00D47D49">
        <w:rPr>
          <w:rFonts w:ascii="Arial" w:hAnsi="Arial" w:cs="Arial"/>
          <w:color w:val="000000"/>
          <w:sz w:val="24"/>
          <w:szCs w:val="24"/>
          <w:shd w:val="clear" w:color="auto" w:fill="FFFFFF"/>
        </w:rPr>
        <w:t>makes</w:t>
      </w:r>
      <w:r w:rsidR="009E0DD1">
        <w:rPr>
          <w:rFonts w:ascii="Arial" w:hAnsi="Arial" w:cs="Arial"/>
          <w:color w:val="000000"/>
          <w:sz w:val="24"/>
          <w:szCs w:val="24"/>
          <w:shd w:val="clear" w:color="auto" w:fill="FFFFFF"/>
        </w:rPr>
        <w:t xml:space="preserve"> 657 hp and 796 ft</w:t>
      </w:r>
      <w:r w:rsidR="00D47D49">
        <w:rPr>
          <w:rFonts w:ascii="Arial" w:hAnsi="Arial" w:cs="Arial"/>
          <w:color w:val="000000"/>
          <w:sz w:val="24"/>
          <w:szCs w:val="24"/>
          <w:shd w:val="clear" w:color="auto" w:fill="FFFFFF"/>
        </w:rPr>
        <w:t>.</w:t>
      </w:r>
      <w:r w:rsidR="009E0DD1">
        <w:rPr>
          <w:rFonts w:ascii="Arial" w:hAnsi="Arial" w:cs="Arial"/>
          <w:color w:val="000000"/>
          <w:sz w:val="24"/>
          <w:szCs w:val="24"/>
          <w:shd w:val="clear" w:color="auto" w:fill="FFFFFF"/>
        </w:rPr>
        <w:t>-lbs</w:t>
      </w:r>
      <w:r w:rsidR="00D47D49">
        <w:rPr>
          <w:rFonts w:ascii="Arial" w:hAnsi="Arial" w:cs="Arial"/>
          <w:color w:val="000000"/>
          <w:sz w:val="24"/>
          <w:szCs w:val="24"/>
          <w:shd w:val="clear" w:color="auto" w:fill="FFFFFF"/>
        </w:rPr>
        <w:t>.</w:t>
      </w:r>
      <w:r w:rsidR="009E0DD1">
        <w:rPr>
          <w:rFonts w:ascii="Arial" w:hAnsi="Arial" w:cs="Arial"/>
          <w:color w:val="000000"/>
          <w:sz w:val="24"/>
          <w:szCs w:val="24"/>
          <w:shd w:val="clear" w:color="auto" w:fill="FFFFFF"/>
        </w:rPr>
        <w:t xml:space="preserve"> of torque </w:t>
      </w:r>
      <w:r w:rsidR="00D47D49">
        <w:rPr>
          <w:rFonts w:ascii="Arial" w:hAnsi="Arial" w:cs="Arial"/>
          <w:color w:val="000000"/>
          <w:sz w:val="24"/>
          <w:szCs w:val="24"/>
          <w:shd w:val="clear" w:color="auto" w:fill="FFFFFF"/>
        </w:rPr>
        <w:t>when using</w:t>
      </w:r>
      <w:r w:rsidR="009E0DD1">
        <w:rPr>
          <w:rFonts w:ascii="Arial" w:hAnsi="Arial" w:cs="Arial"/>
          <w:color w:val="000000"/>
          <w:sz w:val="24"/>
          <w:szCs w:val="24"/>
          <w:shd w:val="clear" w:color="auto" w:fill="FFFFFF"/>
        </w:rPr>
        <w:t xml:space="preserve"> launch control. </w:t>
      </w:r>
      <w:r w:rsidR="00576DCA">
        <w:rPr>
          <w:rFonts w:ascii="Arial" w:hAnsi="Arial" w:cs="Arial"/>
          <w:color w:val="000000"/>
          <w:sz w:val="24"/>
          <w:szCs w:val="24"/>
          <w:shd w:val="clear" w:color="auto" w:fill="FFFFFF"/>
        </w:rPr>
        <w:t>Rear-axle steering is optional on all models</w:t>
      </w:r>
      <w:r w:rsidR="00C90859">
        <w:rPr>
          <w:rFonts w:ascii="Arial" w:hAnsi="Arial" w:cs="Arial"/>
          <w:color w:val="000000"/>
          <w:sz w:val="24"/>
          <w:szCs w:val="24"/>
          <w:shd w:val="clear" w:color="auto" w:fill="FFFFFF"/>
        </w:rPr>
        <w:t xml:space="preserve">, </w:t>
      </w:r>
      <w:r w:rsidR="00E46E0C">
        <w:rPr>
          <w:rFonts w:ascii="Arial" w:hAnsi="Arial" w:cs="Arial"/>
          <w:color w:val="000000"/>
          <w:sz w:val="24"/>
          <w:szCs w:val="24"/>
          <w:shd w:val="clear" w:color="auto" w:fill="FFFFFF"/>
        </w:rPr>
        <w:t xml:space="preserve">while electro-hydraulic </w:t>
      </w:r>
      <w:r w:rsidR="00C90859">
        <w:rPr>
          <w:rFonts w:ascii="Arial" w:hAnsi="Arial" w:cs="Arial"/>
          <w:color w:val="000000"/>
          <w:sz w:val="24"/>
          <w:szCs w:val="24"/>
          <w:shd w:val="clear" w:color="auto" w:fill="FFFFFF"/>
        </w:rPr>
        <w:t>Active Ride</w:t>
      </w:r>
      <w:r w:rsidR="00E46E0C">
        <w:rPr>
          <w:rFonts w:ascii="Arial" w:hAnsi="Arial" w:cs="Arial"/>
          <w:color w:val="000000"/>
          <w:sz w:val="24"/>
          <w:szCs w:val="24"/>
          <w:shd w:val="clear" w:color="auto" w:fill="FFFFFF"/>
        </w:rPr>
        <w:t xml:space="preserve"> suspension and Porsche Torque Vectoring Plus</w:t>
      </w:r>
      <w:r>
        <w:rPr>
          <w:rFonts w:ascii="Arial" w:hAnsi="Arial" w:cs="Arial"/>
          <w:color w:val="000000"/>
          <w:sz w:val="24"/>
          <w:szCs w:val="24"/>
          <w:shd w:val="clear" w:color="auto" w:fill="FFFFFF"/>
        </w:rPr>
        <w:t xml:space="preserve"> options</w:t>
      </w:r>
      <w:r w:rsidR="00E46E0C">
        <w:rPr>
          <w:rFonts w:ascii="Arial" w:hAnsi="Arial" w:cs="Arial"/>
          <w:color w:val="000000"/>
          <w:sz w:val="24"/>
          <w:szCs w:val="24"/>
          <w:shd w:val="clear" w:color="auto" w:fill="FFFFFF"/>
        </w:rPr>
        <w:t xml:space="preserve"> </w:t>
      </w:r>
      <w:r>
        <w:rPr>
          <w:rFonts w:ascii="Arial" w:hAnsi="Arial" w:cs="Arial"/>
          <w:color w:val="000000"/>
          <w:sz w:val="24"/>
          <w:szCs w:val="24"/>
          <w:shd w:val="clear" w:color="auto" w:fill="FFFFFF"/>
        </w:rPr>
        <w:t>are</w:t>
      </w:r>
      <w:r w:rsidR="00E46E0C">
        <w:rPr>
          <w:rFonts w:ascii="Arial" w:hAnsi="Arial" w:cs="Arial"/>
          <w:color w:val="000000"/>
          <w:sz w:val="24"/>
          <w:szCs w:val="24"/>
          <w:shd w:val="clear" w:color="auto" w:fill="FFFFFF"/>
        </w:rPr>
        <w:t xml:space="preserve"> only available on S and Turbo models.</w:t>
      </w:r>
    </w:p>
    <w:p w14:paraId="2B06BDA8" w14:textId="77777777" w:rsidR="00B35C9E" w:rsidRDefault="00B35C9E" w:rsidP="00D47D49">
      <w:pPr>
        <w:spacing w:after="0" w:line="360" w:lineRule="auto"/>
        <w:rPr>
          <w:rFonts w:ascii="Arial" w:hAnsi="Arial" w:cs="Arial"/>
          <w:color w:val="000000"/>
          <w:sz w:val="24"/>
          <w:szCs w:val="24"/>
          <w:shd w:val="clear" w:color="auto" w:fill="FFFFFF"/>
        </w:rPr>
      </w:pPr>
    </w:p>
    <w:tbl>
      <w:tblPr>
        <w:tblStyle w:val="TableGrid"/>
        <w:tblW w:w="0" w:type="auto"/>
        <w:tblLook w:val="04A0" w:firstRow="1" w:lastRow="0" w:firstColumn="1" w:lastColumn="0" w:noHBand="0" w:noVBand="1"/>
      </w:tblPr>
      <w:tblGrid>
        <w:gridCol w:w="2875"/>
        <w:gridCol w:w="2250"/>
        <w:gridCol w:w="1530"/>
        <w:gridCol w:w="900"/>
        <w:gridCol w:w="1530"/>
      </w:tblGrid>
      <w:tr w:rsidR="000C36D3" w14:paraId="31EC8764" w14:textId="25DE8990" w:rsidTr="000C36D3">
        <w:tc>
          <w:tcPr>
            <w:tcW w:w="2875" w:type="dxa"/>
          </w:tcPr>
          <w:p w14:paraId="75A0BF66" w14:textId="77777777" w:rsidR="000C36D3" w:rsidRDefault="000C36D3" w:rsidP="00D47D49">
            <w:pPr>
              <w:spacing w:line="360" w:lineRule="auto"/>
              <w:rPr>
                <w:rFonts w:ascii="Arial" w:hAnsi="Arial" w:cs="Arial"/>
                <w:color w:val="000000"/>
                <w:sz w:val="24"/>
                <w:szCs w:val="24"/>
                <w:shd w:val="clear" w:color="auto" w:fill="FFFFFF"/>
              </w:rPr>
            </w:pPr>
          </w:p>
        </w:tc>
        <w:tc>
          <w:tcPr>
            <w:tcW w:w="2250" w:type="dxa"/>
          </w:tcPr>
          <w:p w14:paraId="32DB9C39" w14:textId="77777777" w:rsidR="000C36D3" w:rsidRDefault="000C36D3" w:rsidP="00D47D49">
            <w:pPr>
              <w:spacing w:line="360" w:lineRule="auto"/>
              <w:rPr>
                <w:rFonts w:ascii="Arial" w:hAnsi="Arial" w:cs="Arial"/>
                <w:color w:val="000000"/>
                <w:sz w:val="24"/>
                <w:szCs w:val="24"/>
                <w:shd w:val="clear" w:color="auto" w:fill="FFFFFF"/>
              </w:rPr>
            </w:pPr>
            <w:r>
              <w:rPr>
                <w:rFonts w:ascii="Arial" w:hAnsi="Arial" w:cs="Arial"/>
                <w:color w:val="000000"/>
                <w:sz w:val="24"/>
                <w:szCs w:val="24"/>
                <w:shd w:val="clear" w:color="auto" w:fill="FFFFFF"/>
              </w:rPr>
              <w:t>Max Power</w:t>
            </w:r>
          </w:p>
        </w:tc>
        <w:tc>
          <w:tcPr>
            <w:tcW w:w="1530" w:type="dxa"/>
          </w:tcPr>
          <w:p w14:paraId="2E050D67" w14:textId="77777777" w:rsidR="000C36D3" w:rsidRDefault="000C36D3" w:rsidP="00D47D49">
            <w:pPr>
              <w:spacing w:line="360" w:lineRule="auto"/>
              <w:rPr>
                <w:rFonts w:ascii="Arial" w:hAnsi="Arial" w:cs="Arial"/>
                <w:color w:val="000000"/>
                <w:sz w:val="24"/>
                <w:szCs w:val="24"/>
                <w:shd w:val="clear" w:color="auto" w:fill="FFFFFF"/>
              </w:rPr>
            </w:pPr>
            <w:r>
              <w:rPr>
                <w:rFonts w:ascii="Arial" w:hAnsi="Arial" w:cs="Arial"/>
                <w:color w:val="000000"/>
                <w:sz w:val="24"/>
                <w:szCs w:val="24"/>
                <w:shd w:val="clear" w:color="auto" w:fill="FFFFFF"/>
              </w:rPr>
              <w:t>Max Torque</w:t>
            </w:r>
          </w:p>
        </w:tc>
        <w:tc>
          <w:tcPr>
            <w:tcW w:w="900" w:type="dxa"/>
          </w:tcPr>
          <w:p w14:paraId="12DFE1F7" w14:textId="3BF1E3BB" w:rsidR="000C36D3" w:rsidRDefault="000C36D3" w:rsidP="00D47D49">
            <w:pPr>
              <w:spacing w:line="360" w:lineRule="auto"/>
              <w:rPr>
                <w:rFonts w:ascii="Arial" w:hAnsi="Arial" w:cs="Arial"/>
                <w:color w:val="000000"/>
                <w:sz w:val="24"/>
                <w:szCs w:val="24"/>
                <w:shd w:val="clear" w:color="auto" w:fill="FFFFFF"/>
              </w:rPr>
            </w:pPr>
            <w:r>
              <w:rPr>
                <w:rFonts w:ascii="Arial" w:hAnsi="Arial" w:cs="Arial"/>
                <w:color w:val="000000"/>
                <w:sz w:val="24"/>
                <w:szCs w:val="24"/>
                <w:shd w:val="clear" w:color="auto" w:fill="FFFFFF"/>
              </w:rPr>
              <w:t>0-60</w:t>
            </w:r>
          </w:p>
        </w:tc>
        <w:tc>
          <w:tcPr>
            <w:tcW w:w="1530" w:type="dxa"/>
          </w:tcPr>
          <w:p w14:paraId="61446339" w14:textId="2E773C72" w:rsidR="000C36D3" w:rsidRDefault="000C36D3" w:rsidP="00D47D49">
            <w:pPr>
              <w:spacing w:line="360" w:lineRule="auto"/>
              <w:rPr>
                <w:rFonts w:ascii="Arial" w:hAnsi="Arial" w:cs="Arial"/>
                <w:color w:val="000000"/>
                <w:sz w:val="24"/>
                <w:szCs w:val="24"/>
                <w:shd w:val="clear" w:color="auto" w:fill="FFFFFF"/>
              </w:rPr>
            </w:pPr>
            <w:r>
              <w:rPr>
                <w:rFonts w:ascii="Arial" w:hAnsi="Arial" w:cs="Arial"/>
                <w:color w:val="000000"/>
                <w:sz w:val="24"/>
                <w:szCs w:val="24"/>
                <w:shd w:val="clear" w:color="auto" w:fill="FFFFFF"/>
              </w:rPr>
              <w:t>Top Track speed</w:t>
            </w:r>
          </w:p>
        </w:tc>
      </w:tr>
      <w:tr w:rsidR="000C36D3" w14:paraId="11E35E1F" w14:textId="63D7E7FB" w:rsidTr="000C36D3">
        <w:tc>
          <w:tcPr>
            <w:tcW w:w="2875" w:type="dxa"/>
          </w:tcPr>
          <w:p w14:paraId="5A12C5D1" w14:textId="77777777" w:rsidR="000C36D3" w:rsidRDefault="000C36D3" w:rsidP="00D47D49">
            <w:pPr>
              <w:spacing w:line="360" w:lineRule="auto"/>
              <w:rPr>
                <w:rFonts w:ascii="Arial" w:hAnsi="Arial" w:cs="Arial"/>
                <w:color w:val="000000"/>
                <w:sz w:val="24"/>
                <w:szCs w:val="24"/>
                <w:shd w:val="clear" w:color="auto" w:fill="FFFFFF"/>
              </w:rPr>
            </w:pPr>
            <w:r>
              <w:rPr>
                <w:rFonts w:ascii="Arial" w:hAnsi="Arial" w:cs="Arial"/>
                <w:color w:val="000000"/>
                <w:sz w:val="24"/>
                <w:szCs w:val="24"/>
                <w:shd w:val="clear" w:color="auto" w:fill="FFFFFF"/>
              </w:rPr>
              <w:t>Cayenne Coupe</w:t>
            </w:r>
          </w:p>
        </w:tc>
        <w:tc>
          <w:tcPr>
            <w:tcW w:w="2250" w:type="dxa"/>
          </w:tcPr>
          <w:p w14:paraId="1D3BCF80" w14:textId="77777777" w:rsidR="000C36D3" w:rsidRDefault="000C36D3" w:rsidP="00D47D49">
            <w:pPr>
              <w:spacing w:line="360" w:lineRule="auto"/>
              <w:rPr>
                <w:rFonts w:ascii="Arial" w:hAnsi="Arial" w:cs="Arial"/>
                <w:color w:val="000000"/>
                <w:sz w:val="24"/>
                <w:szCs w:val="24"/>
                <w:shd w:val="clear" w:color="auto" w:fill="FFFFFF"/>
              </w:rPr>
            </w:pPr>
            <w:r w:rsidRPr="006920B4">
              <w:rPr>
                <w:rFonts w:ascii="Arial" w:hAnsi="Arial" w:cs="Arial"/>
                <w:color w:val="000000"/>
                <w:sz w:val="24"/>
                <w:szCs w:val="24"/>
                <w:shd w:val="clear" w:color="auto" w:fill="FFFFFF"/>
              </w:rPr>
              <w:t>3</w:t>
            </w:r>
            <w:r>
              <w:rPr>
                <w:rFonts w:ascii="Arial" w:hAnsi="Arial" w:cs="Arial"/>
                <w:color w:val="000000"/>
                <w:sz w:val="24"/>
                <w:szCs w:val="24"/>
                <w:shd w:val="clear" w:color="auto" w:fill="FFFFFF"/>
              </w:rPr>
              <w:t>25</w:t>
            </w:r>
            <w:r w:rsidRPr="006920B4">
              <w:rPr>
                <w:rFonts w:ascii="Arial" w:hAnsi="Arial" w:cs="Arial"/>
                <w:color w:val="000000"/>
                <w:sz w:val="24"/>
                <w:szCs w:val="24"/>
                <w:shd w:val="clear" w:color="auto" w:fill="FFFFFF"/>
              </w:rPr>
              <w:t xml:space="preserve"> kW (4</w:t>
            </w:r>
            <w:r>
              <w:rPr>
                <w:rFonts w:ascii="Arial" w:hAnsi="Arial" w:cs="Arial"/>
                <w:color w:val="000000"/>
                <w:sz w:val="24"/>
                <w:szCs w:val="24"/>
                <w:shd w:val="clear" w:color="auto" w:fill="FFFFFF"/>
              </w:rPr>
              <w:t>35</w:t>
            </w:r>
            <w:r w:rsidRPr="006920B4">
              <w:rPr>
                <w:rFonts w:ascii="Arial" w:hAnsi="Arial" w:cs="Arial"/>
                <w:color w:val="000000"/>
                <w:sz w:val="24"/>
                <w:szCs w:val="24"/>
                <w:shd w:val="clear" w:color="auto" w:fill="FFFFFF"/>
              </w:rPr>
              <w:t xml:space="preserve"> hp)</w:t>
            </w:r>
          </w:p>
        </w:tc>
        <w:tc>
          <w:tcPr>
            <w:tcW w:w="1530" w:type="dxa"/>
          </w:tcPr>
          <w:p w14:paraId="1A941C8C" w14:textId="73D08068" w:rsidR="000C36D3" w:rsidRDefault="000C36D3" w:rsidP="00D47D49">
            <w:pPr>
              <w:spacing w:line="360" w:lineRule="auto"/>
              <w:rPr>
                <w:rFonts w:ascii="Arial" w:hAnsi="Arial" w:cs="Arial"/>
                <w:color w:val="000000"/>
                <w:sz w:val="24"/>
                <w:szCs w:val="24"/>
                <w:shd w:val="clear" w:color="auto" w:fill="FFFFFF"/>
              </w:rPr>
            </w:pPr>
            <w:r>
              <w:rPr>
                <w:rFonts w:ascii="Arial" w:hAnsi="Arial" w:cs="Arial"/>
                <w:color w:val="000000"/>
                <w:sz w:val="24"/>
                <w:szCs w:val="24"/>
                <w:shd w:val="clear" w:color="auto" w:fill="FFFFFF"/>
              </w:rPr>
              <w:t>615 ft</w:t>
            </w:r>
            <w:r w:rsidR="00D47D49">
              <w:rPr>
                <w:rFonts w:ascii="Arial" w:hAnsi="Arial" w:cs="Arial"/>
                <w:color w:val="000000"/>
                <w:sz w:val="24"/>
                <w:szCs w:val="24"/>
                <w:shd w:val="clear" w:color="auto" w:fill="FFFFFF"/>
              </w:rPr>
              <w:t>.</w:t>
            </w:r>
            <w:r>
              <w:rPr>
                <w:rFonts w:ascii="Arial" w:hAnsi="Arial" w:cs="Arial"/>
                <w:color w:val="000000"/>
                <w:sz w:val="24"/>
                <w:szCs w:val="24"/>
                <w:shd w:val="clear" w:color="auto" w:fill="FFFFFF"/>
              </w:rPr>
              <w:t>-lbs</w:t>
            </w:r>
            <w:r w:rsidR="00D47D49">
              <w:rPr>
                <w:rFonts w:ascii="Arial" w:hAnsi="Arial" w:cs="Arial"/>
                <w:color w:val="000000"/>
                <w:sz w:val="24"/>
                <w:szCs w:val="24"/>
                <w:shd w:val="clear" w:color="auto" w:fill="FFFFFF"/>
              </w:rPr>
              <w:t>.</w:t>
            </w:r>
          </w:p>
        </w:tc>
        <w:tc>
          <w:tcPr>
            <w:tcW w:w="900" w:type="dxa"/>
          </w:tcPr>
          <w:p w14:paraId="3F17DF6E" w14:textId="2581EED4" w:rsidR="000C36D3" w:rsidRDefault="000C36D3" w:rsidP="00D47D49">
            <w:pPr>
              <w:spacing w:line="360" w:lineRule="auto"/>
              <w:rPr>
                <w:rFonts w:ascii="Arial" w:hAnsi="Arial" w:cs="Arial"/>
                <w:color w:val="000000"/>
                <w:sz w:val="24"/>
                <w:szCs w:val="24"/>
                <w:shd w:val="clear" w:color="auto" w:fill="FFFFFF"/>
              </w:rPr>
            </w:pPr>
            <w:r>
              <w:rPr>
                <w:rFonts w:ascii="Arial" w:hAnsi="Arial" w:cs="Arial"/>
                <w:color w:val="000000"/>
                <w:sz w:val="24"/>
                <w:szCs w:val="24"/>
                <w:shd w:val="clear" w:color="auto" w:fill="FFFFFF"/>
              </w:rPr>
              <w:t>4.5</w:t>
            </w:r>
            <w:r w:rsidR="00E823B5">
              <w:rPr>
                <w:rFonts w:ascii="Arial" w:hAnsi="Arial" w:cs="Arial"/>
                <w:color w:val="000000"/>
                <w:sz w:val="24"/>
                <w:szCs w:val="24"/>
                <w:shd w:val="clear" w:color="auto" w:fill="FFFFFF"/>
              </w:rPr>
              <w:t xml:space="preserve"> </w:t>
            </w:r>
            <w:r>
              <w:rPr>
                <w:rFonts w:ascii="Arial" w:hAnsi="Arial" w:cs="Arial"/>
                <w:color w:val="000000"/>
                <w:sz w:val="24"/>
                <w:szCs w:val="24"/>
                <w:shd w:val="clear" w:color="auto" w:fill="FFFFFF"/>
              </w:rPr>
              <w:t>s</w:t>
            </w:r>
          </w:p>
        </w:tc>
        <w:tc>
          <w:tcPr>
            <w:tcW w:w="1530" w:type="dxa"/>
          </w:tcPr>
          <w:p w14:paraId="578D9B45" w14:textId="52352684" w:rsidR="000C36D3" w:rsidRDefault="000C36D3" w:rsidP="00D47D49">
            <w:pPr>
              <w:spacing w:line="360" w:lineRule="auto"/>
              <w:rPr>
                <w:rFonts w:ascii="Arial" w:hAnsi="Arial" w:cs="Arial"/>
                <w:color w:val="000000"/>
                <w:sz w:val="24"/>
                <w:szCs w:val="24"/>
                <w:shd w:val="clear" w:color="auto" w:fill="FFFFFF"/>
              </w:rPr>
            </w:pPr>
            <w:r>
              <w:rPr>
                <w:rFonts w:ascii="Arial" w:hAnsi="Arial" w:cs="Arial"/>
                <w:color w:val="000000"/>
                <w:sz w:val="24"/>
                <w:szCs w:val="24"/>
                <w:shd w:val="clear" w:color="auto" w:fill="FFFFFF"/>
              </w:rPr>
              <w:t>143 mph</w:t>
            </w:r>
          </w:p>
        </w:tc>
      </w:tr>
      <w:tr w:rsidR="000C36D3" w14:paraId="5EBE4525" w14:textId="2D11F51F" w:rsidTr="000C36D3">
        <w:tc>
          <w:tcPr>
            <w:tcW w:w="2875" w:type="dxa"/>
          </w:tcPr>
          <w:p w14:paraId="5A9E98F6" w14:textId="77777777" w:rsidR="000C36D3" w:rsidRDefault="000C36D3" w:rsidP="00D47D49">
            <w:pPr>
              <w:spacing w:line="360" w:lineRule="auto"/>
              <w:rPr>
                <w:rFonts w:ascii="Arial" w:hAnsi="Arial" w:cs="Arial"/>
                <w:color w:val="000000"/>
                <w:sz w:val="24"/>
                <w:szCs w:val="24"/>
                <w:shd w:val="clear" w:color="auto" w:fill="FFFFFF"/>
              </w:rPr>
            </w:pPr>
            <w:r>
              <w:rPr>
                <w:rFonts w:ascii="Arial" w:hAnsi="Arial" w:cs="Arial"/>
                <w:color w:val="000000"/>
                <w:sz w:val="24"/>
                <w:szCs w:val="24"/>
                <w:shd w:val="clear" w:color="auto" w:fill="FFFFFF"/>
              </w:rPr>
              <w:t>Cayenne S Coupe</w:t>
            </w:r>
          </w:p>
        </w:tc>
        <w:tc>
          <w:tcPr>
            <w:tcW w:w="2250" w:type="dxa"/>
          </w:tcPr>
          <w:p w14:paraId="115EFD12" w14:textId="77777777" w:rsidR="000C36D3" w:rsidRDefault="000C36D3" w:rsidP="00D47D49">
            <w:pPr>
              <w:spacing w:line="360" w:lineRule="auto"/>
              <w:rPr>
                <w:rFonts w:ascii="Arial" w:hAnsi="Arial" w:cs="Arial"/>
                <w:color w:val="000000"/>
                <w:sz w:val="24"/>
                <w:szCs w:val="24"/>
                <w:shd w:val="clear" w:color="auto" w:fill="FFFFFF"/>
              </w:rPr>
            </w:pPr>
            <w:r>
              <w:rPr>
                <w:rFonts w:ascii="Arial" w:hAnsi="Arial" w:cs="Arial"/>
                <w:color w:val="000000"/>
                <w:sz w:val="24"/>
                <w:szCs w:val="24"/>
                <w:shd w:val="clear" w:color="auto" w:fill="FFFFFF"/>
              </w:rPr>
              <w:t>490 kW (657 hp)</w:t>
            </w:r>
          </w:p>
        </w:tc>
        <w:tc>
          <w:tcPr>
            <w:tcW w:w="1530" w:type="dxa"/>
          </w:tcPr>
          <w:p w14:paraId="041F5E01" w14:textId="540F2641" w:rsidR="000C36D3" w:rsidRDefault="000C36D3" w:rsidP="00D47D49">
            <w:pPr>
              <w:spacing w:line="360" w:lineRule="auto"/>
              <w:rPr>
                <w:rFonts w:ascii="Arial" w:hAnsi="Arial" w:cs="Arial"/>
                <w:color w:val="000000"/>
                <w:sz w:val="24"/>
                <w:szCs w:val="24"/>
                <w:shd w:val="clear" w:color="auto" w:fill="FFFFFF"/>
              </w:rPr>
            </w:pPr>
            <w:r>
              <w:rPr>
                <w:rFonts w:ascii="Arial" w:hAnsi="Arial" w:cs="Arial"/>
                <w:color w:val="000000"/>
                <w:sz w:val="24"/>
                <w:szCs w:val="24"/>
                <w:shd w:val="clear" w:color="auto" w:fill="FFFFFF"/>
              </w:rPr>
              <w:t>796 ft</w:t>
            </w:r>
            <w:r w:rsidR="00D47D49">
              <w:rPr>
                <w:rFonts w:ascii="Arial" w:hAnsi="Arial" w:cs="Arial"/>
                <w:color w:val="000000"/>
                <w:sz w:val="24"/>
                <w:szCs w:val="24"/>
                <w:shd w:val="clear" w:color="auto" w:fill="FFFFFF"/>
              </w:rPr>
              <w:t>.</w:t>
            </w:r>
            <w:r>
              <w:rPr>
                <w:rFonts w:ascii="Arial" w:hAnsi="Arial" w:cs="Arial"/>
                <w:color w:val="000000"/>
                <w:sz w:val="24"/>
                <w:szCs w:val="24"/>
                <w:shd w:val="clear" w:color="auto" w:fill="FFFFFF"/>
              </w:rPr>
              <w:t>-lbs</w:t>
            </w:r>
            <w:r w:rsidR="00D47D49">
              <w:rPr>
                <w:rFonts w:ascii="Arial" w:hAnsi="Arial" w:cs="Arial"/>
                <w:color w:val="000000"/>
                <w:sz w:val="24"/>
                <w:szCs w:val="24"/>
                <w:shd w:val="clear" w:color="auto" w:fill="FFFFFF"/>
              </w:rPr>
              <w:t>.</w:t>
            </w:r>
          </w:p>
        </w:tc>
        <w:tc>
          <w:tcPr>
            <w:tcW w:w="900" w:type="dxa"/>
          </w:tcPr>
          <w:p w14:paraId="42660443" w14:textId="3B5575CB" w:rsidR="000C36D3" w:rsidRDefault="000C36D3" w:rsidP="00D47D49">
            <w:pPr>
              <w:spacing w:line="360" w:lineRule="auto"/>
              <w:rPr>
                <w:rFonts w:ascii="Arial" w:hAnsi="Arial" w:cs="Arial"/>
                <w:color w:val="000000"/>
                <w:sz w:val="24"/>
                <w:szCs w:val="24"/>
                <w:shd w:val="clear" w:color="auto" w:fill="FFFFFF"/>
              </w:rPr>
            </w:pPr>
            <w:r>
              <w:rPr>
                <w:rFonts w:ascii="Arial" w:hAnsi="Arial" w:cs="Arial"/>
                <w:color w:val="000000"/>
                <w:sz w:val="24"/>
                <w:szCs w:val="24"/>
                <w:shd w:val="clear" w:color="auto" w:fill="FFFFFF"/>
              </w:rPr>
              <w:t>3.6</w:t>
            </w:r>
            <w:r w:rsidR="00E823B5">
              <w:rPr>
                <w:rFonts w:ascii="Arial" w:hAnsi="Arial" w:cs="Arial"/>
                <w:color w:val="000000"/>
                <w:sz w:val="24"/>
                <w:szCs w:val="24"/>
                <w:shd w:val="clear" w:color="auto" w:fill="FFFFFF"/>
              </w:rPr>
              <w:t xml:space="preserve"> </w:t>
            </w:r>
            <w:r>
              <w:rPr>
                <w:rFonts w:ascii="Arial" w:hAnsi="Arial" w:cs="Arial"/>
                <w:color w:val="000000"/>
                <w:sz w:val="24"/>
                <w:szCs w:val="24"/>
                <w:shd w:val="clear" w:color="auto" w:fill="FFFFFF"/>
              </w:rPr>
              <w:t>s</w:t>
            </w:r>
          </w:p>
        </w:tc>
        <w:tc>
          <w:tcPr>
            <w:tcW w:w="1530" w:type="dxa"/>
          </w:tcPr>
          <w:p w14:paraId="56CC05BD" w14:textId="6FC1BBB9" w:rsidR="000C36D3" w:rsidRDefault="000C36D3" w:rsidP="00D47D49">
            <w:pPr>
              <w:spacing w:line="360" w:lineRule="auto"/>
              <w:rPr>
                <w:rFonts w:ascii="Arial" w:hAnsi="Arial" w:cs="Arial"/>
                <w:color w:val="000000"/>
                <w:sz w:val="24"/>
                <w:szCs w:val="24"/>
                <w:shd w:val="clear" w:color="auto" w:fill="FFFFFF"/>
              </w:rPr>
            </w:pPr>
            <w:r>
              <w:rPr>
                <w:rFonts w:ascii="Arial" w:hAnsi="Arial" w:cs="Arial"/>
                <w:color w:val="000000"/>
                <w:sz w:val="24"/>
                <w:szCs w:val="24"/>
                <w:shd w:val="clear" w:color="auto" w:fill="FFFFFF"/>
              </w:rPr>
              <w:t>155 mph</w:t>
            </w:r>
          </w:p>
        </w:tc>
      </w:tr>
      <w:tr w:rsidR="000C36D3" w14:paraId="2422FD6E" w14:textId="55C32F51" w:rsidTr="000C36D3">
        <w:tc>
          <w:tcPr>
            <w:tcW w:w="2875" w:type="dxa"/>
          </w:tcPr>
          <w:p w14:paraId="446F8F3B" w14:textId="77777777" w:rsidR="000C36D3" w:rsidRDefault="000C36D3" w:rsidP="00D47D49">
            <w:pPr>
              <w:spacing w:line="360" w:lineRule="auto"/>
              <w:rPr>
                <w:rFonts w:ascii="Arial" w:hAnsi="Arial" w:cs="Arial"/>
                <w:color w:val="000000"/>
                <w:sz w:val="24"/>
                <w:szCs w:val="24"/>
                <w:shd w:val="clear" w:color="auto" w:fill="FFFFFF"/>
              </w:rPr>
            </w:pPr>
            <w:r>
              <w:rPr>
                <w:rFonts w:ascii="Arial" w:hAnsi="Arial" w:cs="Arial"/>
                <w:color w:val="000000"/>
                <w:sz w:val="24"/>
                <w:szCs w:val="24"/>
                <w:shd w:val="clear" w:color="auto" w:fill="FFFFFF"/>
              </w:rPr>
              <w:t>Cayenne Turbo Coupe</w:t>
            </w:r>
          </w:p>
        </w:tc>
        <w:tc>
          <w:tcPr>
            <w:tcW w:w="2250" w:type="dxa"/>
          </w:tcPr>
          <w:p w14:paraId="06D6AEC4" w14:textId="78B9AC4A" w:rsidR="000C36D3" w:rsidRDefault="000C36D3" w:rsidP="00D47D49">
            <w:pPr>
              <w:spacing w:line="360" w:lineRule="auto"/>
              <w:rPr>
                <w:rFonts w:ascii="Arial" w:hAnsi="Arial" w:cs="Arial"/>
                <w:color w:val="000000"/>
                <w:sz w:val="24"/>
                <w:szCs w:val="24"/>
                <w:shd w:val="clear" w:color="auto" w:fill="FFFFFF"/>
              </w:rPr>
            </w:pPr>
            <w:r>
              <w:rPr>
                <w:rFonts w:ascii="Arial" w:hAnsi="Arial" w:cs="Arial"/>
                <w:color w:val="000000"/>
                <w:sz w:val="24"/>
                <w:szCs w:val="24"/>
                <w:shd w:val="clear" w:color="auto" w:fill="FFFFFF"/>
              </w:rPr>
              <w:t>850 kW (1139 hp)</w:t>
            </w:r>
          </w:p>
        </w:tc>
        <w:tc>
          <w:tcPr>
            <w:tcW w:w="1530" w:type="dxa"/>
          </w:tcPr>
          <w:p w14:paraId="74FB50FE" w14:textId="176C3C80" w:rsidR="000C36D3" w:rsidRDefault="000C36D3" w:rsidP="00D47D49">
            <w:pPr>
              <w:spacing w:line="360" w:lineRule="auto"/>
              <w:rPr>
                <w:rFonts w:ascii="Arial" w:hAnsi="Arial" w:cs="Arial"/>
                <w:color w:val="000000"/>
                <w:sz w:val="24"/>
                <w:szCs w:val="24"/>
                <w:shd w:val="clear" w:color="auto" w:fill="FFFFFF"/>
              </w:rPr>
            </w:pPr>
            <w:r>
              <w:rPr>
                <w:rFonts w:ascii="Arial" w:hAnsi="Arial" w:cs="Arial"/>
                <w:color w:val="000000"/>
                <w:sz w:val="24"/>
                <w:szCs w:val="24"/>
                <w:shd w:val="clear" w:color="auto" w:fill="FFFFFF"/>
              </w:rPr>
              <w:t>1106 ft</w:t>
            </w:r>
            <w:r w:rsidR="00D47D49">
              <w:rPr>
                <w:rFonts w:ascii="Arial" w:hAnsi="Arial" w:cs="Arial"/>
                <w:color w:val="000000"/>
                <w:sz w:val="24"/>
                <w:szCs w:val="24"/>
                <w:shd w:val="clear" w:color="auto" w:fill="FFFFFF"/>
              </w:rPr>
              <w:t>.</w:t>
            </w:r>
            <w:r>
              <w:rPr>
                <w:rFonts w:ascii="Arial" w:hAnsi="Arial" w:cs="Arial"/>
                <w:color w:val="000000"/>
                <w:sz w:val="24"/>
                <w:szCs w:val="24"/>
                <w:shd w:val="clear" w:color="auto" w:fill="FFFFFF"/>
              </w:rPr>
              <w:t>-lbs</w:t>
            </w:r>
            <w:r w:rsidR="000D4050">
              <w:rPr>
                <w:rFonts w:ascii="Arial" w:hAnsi="Arial" w:cs="Arial"/>
                <w:color w:val="000000"/>
                <w:sz w:val="24"/>
                <w:szCs w:val="24"/>
                <w:shd w:val="clear" w:color="auto" w:fill="FFFFFF"/>
              </w:rPr>
              <w:t>.</w:t>
            </w:r>
          </w:p>
        </w:tc>
        <w:tc>
          <w:tcPr>
            <w:tcW w:w="900" w:type="dxa"/>
          </w:tcPr>
          <w:p w14:paraId="685F1E87" w14:textId="136F923B" w:rsidR="000C36D3" w:rsidRDefault="000C36D3" w:rsidP="00D47D49">
            <w:pPr>
              <w:spacing w:line="360" w:lineRule="auto"/>
              <w:rPr>
                <w:rFonts w:ascii="Arial" w:hAnsi="Arial" w:cs="Arial"/>
                <w:color w:val="000000"/>
                <w:sz w:val="24"/>
                <w:szCs w:val="24"/>
                <w:shd w:val="clear" w:color="auto" w:fill="FFFFFF"/>
              </w:rPr>
            </w:pPr>
            <w:r>
              <w:rPr>
                <w:rFonts w:ascii="Arial" w:hAnsi="Arial" w:cs="Arial"/>
                <w:color w:val="000000"/>
                <w:sz w:val="24"/>
                <w:szCs w:val="24"/>
                <w:shd w:val="clear" w:color="auto" w:fill="FFFFFF"/>
              </w:rPr>
              <w:t>2.4</w:t>
            </w:r>
            <w:r w:rsidR="00E823B5">
              <w:rPr>
                <w:rFonts w:ascii="Arial" w:hAnsi="Arial" w:cs="Arial"/>
                <w:color w:val="000000"/>
                <w:sz w:val="24"/>
                <w:szCs w:val="24"/>
                <w:shd w:val="clear" w:color="auto" w:fill="FFFFFF"/>
              </w:rPr>
              <w:t xml:space="preserve"> </w:t>
            </w:r>
            <w:r>
              <w:rPr>
                <w:rFonts w:ascii="Arial" w:hAnsi="Arial" w:cs="Arial"/>
                <w:color w:val="000000"/>
                <w:sz w:val="24"/>
                <w:szCs w:val="24"/>
                <w:shd w:val="clear" w:color="auto" w:fill="FFFFFF"/>
              </w:rPr>
              <w:t>s</w:t>
            </w:r>
          </w:p>
        </w:tc>
        <w:tc>
          <w:tcPr>
            <w:tcW w:w="1530" w:type="dxa"/>
          </w:tcPr>
          <w:p w14:paraId="1918CB2C" w14:textId="493EE7DD" w:rsidR="000C36D3" w:rsidRDefault="000C36D3" w:rsidP="00D47D49">
            <w:pPr>
              <w:spacing w:line="360" w:lineRule="auto"/>
              <w:rPr>
                <w:rFonts w:ascii="Arial" w:hAnsi="Arial" w:cs="Arial"/>
                <w:color w:val="000000"/>
                <w:sz w:val="24"/>
                <w:szCs w:val="24"/>
                <w:shd w:val="clear" w:color="auto" w:fill="FFFFFF"/>
              </w:rPr>
            </w:pPr>
            <w:r>
              <w:rPr>
                <w:rFonts w:ascii="Arial" w:hAnsi="Arial" w:cs="Arial"/>
                <w:color w:val="000000"/>
                <w:sz w:val="24"/>
                <w:szCs w:val="24"/>
                <w:shd w:val="clear" w:color="auto" w:fill="FFFFFF"/>
              </w:rPr>
              <w:t>162 mph</w:t>
            </w:r>
          </w:p>
        </w:tc>
      </w:tr>
    </w:tbl>
    <w:p w14:paraId="7050CD34" w14:textId="77777777" w:rsidR="000C36D3" w:rsidRDefault="000C36D3" w:rsidP="00D47D49">
      <w:pPr>
        <w:spacing w:after="0" w:line="360" w:lineRule="auto"/>
        <w:rPr>
          <w:rFonts w:ascii="Arial" w:hAnsi="Arial" w:cs="Arial"/>
          <w:color w:val="000000"/>
          <w:sz w:val="24"/>
          <w:szCs w:val="24"/>
          <w:shd w:val="clear" w:color="auto" w:fill="FFFFFF"/>
        </w:rPr>
      </w:pPr>
    </w:p>
    <w:p w14:paraId="1BD71738" w14:textId="3F39EECA" w:rsidR="00700217" w:rsidRDefault="00E46E0C" w:rsidP="00D47D49">
      <w:pPr>
        <w:spacing w:after="0" w:line="360" w:lineRule="auto"/>
        <w:rPr>
          <w:rFonts w:ascii="Arial" w:hAnsi="Arial" w:cs="Arial"/>
          <w:color w:val="000000"/>
          <w:sz w:val="24"/>
          <w:szCs w:val="24"/>
          <w:shd w:val="clear" w:color="auto" w:fill="FFFFFF"/>
        </w:rPr>
      </w:pPr>
      <w:r>
        <w:rPr>
          <w:rFonts w:ascii="Arial" w:hAnsi="Arial" w:cs="Arial"/>
          <w:color w:val="000000"/>
          <w:sz w:val="24"/>
          <w:szCs w:val="24"/>
          <w:shd w:val="clear" w:color="auto" w:fill="FFFFFF"/>
        </w:rPr>
        <w:t xml:space="preserve">Charging performance </w:t>
      </w:r>
      <w:r w:rsidR="00F63280">
        <w:rPr>
          <w:rFonts w:ascii="Arial" w:hAnsi="Arial" w:cs="Arial"/>
          <w:color w:val="000000"/>
          <w:sz w:val="24"/>
          <w:szCs w:val="24"/>
          <w:shd w:val="clear" w:color="auto" w:fill="FFFFFF"/>
        </w:rPr>
        <w:t xml:space="preserve">is also a priority for Porsche, and </w:t>
      </w:r>
      <w:r>
        <w:rPr>
          <w:rFonts w:ascii="Arial" w:hAnsi="Arial" w:cs="Arial"/>
          <w:color w:val="000000"/>
          <w:sz w:val="24"/>
          <w:szCs w:val="24"/>
          <w:shd w:val="clear" w:color="auto" w:fill="FFFFFF"/>
        </w:rPr>
        <w:t>the Cayenne Coupe Electric models share</w:t>
      </w:r>
      <w:r w:rsidR="00D47D49">
        <w:rPr>
          <w:rFonts w:ascii="Arial" w:hAnsi="Arial" w:cs="Arial"/>
          <w:color w:val="000000"/>
          <w:sz w:val="24"/>
          <w:szCs w:val="24"/>
          <w:shd w:val="clear" w:color="auto" w:fill="FFFFFF"/>
        </w:rPr>
        <w:t xml:space="preserve"> their</w:t>
      </w:r>
      <w:r w:rsidR="00F63280">
        <w:rPr>
          <w:rFonts w:ascii="Arial" w:hAnsi="Arial" w:cs="Arial"/>
          <w:color w:val="000000"/>
          <w:sz w:val="24"/>
          <w:szCs w:val="24"/>
          <w:shd w:val="clear" w:color="auto" w:fill="FFFFFF"/>
        </w:rPr>
        <w:t xml:space="preserve"> exemplary </w:t>
      </w:r>
      <w:r w:rsidR="00D47D49">
        <w:rPr>
          <w:rFonts w:ascii="Arial" w:hAnsi="Arial" w:cs="Arial"/>
          <w:color w:val="000000"/>
          <w:sz w:val="24"/>
          <w:szCs w:val="24"/>
          <w:shd w:val="clear" w:color="auto" w:fill="FFFFFF"/>
        </w:rPr>
        <w:t>capabilities</w:t>
      </w:r>
      <w:r>
        <w:rPr>
          <w:rFonts w:ascii="Arial" w:hAnsi="Arial" w:cs="Arial"/>
          <w:color w:val="000000"/>
          <w:sz w:val="24"/>
          <w:szCs w:val="24"/>
          <w:shd w:val="clear" w:color="auto" w:fill="FFFFFF"/>
        </w:rPr>
        <w:t xml:space="preserve"> with the SUVs. </w:t>
      </w:r>
      <w:r w:rsidR="00F63280">
        <w:rPr>
          <w:rFonts w:ascii="Arial" w:hAnsi="Arial" w:cs="Arial"/>
          <w:color w:val="000000"/>
          <w:sz w:val="24"/>
          <w:szCs w:val="24"/>
          <w:shd w:val="clear" w:color="auto" w:fill="FFFFFF"/>
        </w:rPr>
        <w:t xml:space="preserve">A NACS port sits </w:t>
      </w:r>
      <w:r w:rsidR="00D47D49">
        <w:rPr>
          <w:rFonts w:ascii="Arial" w:hAnsi="Arial" w:cs="Arial"/>
          <w:color w:val="000000"/>
          <w:sz w:val="24"/>
          <w:szCs w:val="24"/>
          <w:shd w:val="clear" w:color="auto" w:fill="FFFFFF"/>
        </w:rPr>
        <w:t>within the</w:t>
      </w:r>
      <w:r w:rsidR="00F63280">
        <w:rPr>
          <w:rFonts w:ascii="Arial" w:hAnsi="Arial" w:cs="Arial"/>
          <w:color w:val="000000"/>
          <w:sz w:val="24"/>
          <w:szCs w:val="24"/>
          <w:shd w:val="clear" w:color="auto" w:fill="FFFFFF"/>
        </w:rPr>
        <w:t xml:space="preserve"> drivers-side rear fender, while a traditional J1772 AC port is on the passenger-side rear fender</w:t>
      </w:r>
      <w:r w:rsidR="00723F38">
        <w:rPr>
          <w:rFonts w:ascii="Arial" w:hAnsi="Arial" w:cs="Arial"/>
          <w:color w:val="000000"/>
          <w:sz w:val="24"/>
          <w:szCs w:val="24"/>
          <w:shd w:val="clear" w:color="auto" w:fill="FFFFFF"/>
        </w:rPr>
        <w:t xml:space="preserve"> for level 2 charging requirements</w:t>
      </w:r>
      <w:r w:rsidR="00F63280">
        <w:rPr>
          <w:rFonts w:ascii="Arial" w:hAnsi="Arial" w:cs="Arial"/>
          <w:color w:val="000000"/>
          <w:sz w:val="24"/>
          <w:szCs w:val="24"/>
          <w:shd w:val="clear" w:color="auto" w:fill="FFFFFF"/>
        </w:rPr>
        <w:t xml:space="preserve">. When connected to a compatible charging </w:t>
      </w:r>
      <w:r w:rsidR="00F63280">
        <w:rPr>
          <w:rFonts w:ascii="Arial" w:hAnsi="Arial" w:cs="Arial"/>
          <w:color w:val="000000"/>
          <w:sz w:val="24"/>
          <w:szCs w:val="24"/>
          <w:shd w:val="clear" w:color="auto" w:fill="FFFFFF"/>
        </w:rPr>
        <w:lastRenderedPageBreak/>
        <w:t>station that can output at least 400 kW at 800 volts, the Cayenne Coupe</w:t>
      </w:r>
      <w:r w:rsidR="00D47D49">
        <w:rPr>
          <w:rFonts w:ascii="Arial" w:hAnsi="Arial" w:cs="Arial"/>
          <w:color w:val="000000"/>
          <w:sz w:val="24"/>
          <w:szCs w:val="24"/>
          <w:shd w:val="clear" w:color="auto" w:fill="FFFFFF"/>
        </w:rPr>
        <w:t xml:space="preserve"> Electric’s</w:t>
      </w:r>
      <w:r w:rsidR="00F63280">
        <w:rPr>
          <w:rFonts w:ascii="Arial" w:hAnsi="Arial" w:cs="Arial"/>
          <w:color w:val="000000"/>
          <w:sz w:val="24"/>
          <w:szCs w:val="24"/>
          <w:shd w:val="clear" w:color="auto" w:fill="FFFFFF"/>
        </w:rPr>
        <w:t xml:space="preserve"> </w:t>
      </w:r>
      <w:r>
        <w:rPr>
          <w:rFonts w:ascii="Arial" w:hAnsi="Arial" w:cs="Arial"/>
          <w:color w:val="000000"/>
          <w:sz w:val="24"/>
          <w:szCs w:val="24"/>
          <w:shd w:val="clear" w:color="auto" w:fill="FFFFFF"/>
        </w:rPr>
        <w:t xml:space="preserve">113 kWh battery </w:t>
      </w:r>
      <w:r w:rsidR="00F63280">
        <w:rPr>
          <w:rFonts w:ascii="Arial" w:hAnsi="Arial" w:cs="Arial"/>
          <w:color w:val="000000"/>
          <w:sz w:val="24"/>
          <w:szCs w:val="24"/>
          <w:shd w:val="clear" w:color="auto" w:fill="FFFFFF"/>
        </w:rPr>
        <w:t xml:space="preserve">can be </w:t>
      </w:r>
      <w:r>
        <w:rPr>
          <w:rFonts w:ascii="Arial" w:hAnsi="Arial" w:cs="Arial"/>
          <w:color w:val="000000"/>
          <w:sz w:val="24"/>
          <w:szCs w:val="24"/>
          <w:shd w:val="clear" w:color="auto" w:fill="FFFFFF"/>
        </w:rPr>
        <w:t>charge</w:t>
      </w:r>
      <w:r w:rsidR="00F63280">
        <w:rPr>
          <w:rFonts w:ascii="Arial" w:hAnsi="Arial" w:cs="Arial"/>
          <w:color w:val="000000"/>
          <w:sz w:val="24"/>
          <w:szCs w:val="24"/>
          <w:shd w:val="clear" w:color="auto" w:fill="FFFFFF"/>
        </w:rPr>
        <w:t>d</w:t>
      </w:r>
      <w:r>
        <w:rPr>
          <w:rFonts w:ascii="Arial" w:hAnsi="Arial" w:cs="Arial"/>
          <w:color w:val="000000"/>
          <w:sz w:val="24"/>
          <w:szCs w:val="24"/>
          <w:shd w:val="clear" w:color="auto" w:fill="FFFFFF"/>
        </w:rPr>
        <w:t xml:space="preserve"> from 10-80% in less than 16 minutes</w:t>
      </w:r>
      <w:r w:rsidR="00F63280">
        <w:rPr>
          <w:rFonts w:ascii="Arial" w:hAnsi="Arial" w:cs="Arial"/>
          <w:color w:val="000000"/>
          <w:sz w:val="24"/>
          <w:szCs w:val="24"/>
          <w:shd w:val="clear" w:color="auto" w:fill="FFFFFF"/>
        </w:rPr>
        <w:t xml:space="preserve"> </w:t>
      </w:r>
      <w:r>
        <w:rPr>
          <w:rFonts w:ascii="Arial" w:hAnsi="Arial" w:cs="Arial"/>
          <w:color w:val="000000"/>
          <w:sz w:val="24"/>
          <w:szCs w:val="24"/>
          <w:shd w:val="clear" w:color="auto" w:fill="FFFFFF"/>
        </w:rPr>
        <w:t xml:space="preserve">under ideal conditions. </w:t>
      </w:r>
      <w:r w:rsidR="00723F38">
        <w:rPr>
          <w:rFonts w:ascii="Arial" w:hAnsi="Arial" w:cs="Arial"/>
          <w:color w:val="000000"/>
          <w:sz w:val="24"/>
          <w:szCs w:val="24"/>
          <w:shd w:val="clear" w:color="auto" w:fill="FFFFFF"/>
        </w:rPr>
        <w:t>A CCS adapter is included as standard.</w:t>
      </w:r>
    </w:p>
    <w:p w14:paraId="6532876A" w14:textId="77777777" w:rsidR="00700217" w:rsidRDefault="00700217" w:rsidP="00D47D49">
      <w:pPr>
        <w:spacing w:after="0" w:line="360" w:lineRule="auto"/>
        <w:rPr>
          <w:rFonts w:ascii="Arial" w:hAnsi="Arial" w:cs="Arial"/>
          <w:color w:val="000000"/>
          <w:sz w:val="24"/>
          <w:szCs w:val="24"/>
          <w:shd w:val="clear" w:color="auto" w:fill="FFFFFF"/>
        </w:rPr>
      </w:pPr>
    </w:p>
    <w:p w14:paraId="50D0A9E7" w14:textId="77777777" w:rsidR="00E46E0C" w:rsidRDefault="00E46E0C" w:rsidP="00D47D49">
      <w:pPr>
        <w:spacing w:after="0" w:line="360" w:lineRule="auto"/>
        <w:rPr>
          <w:rFonts w:ascii="Arial" w:hAnsi="Arial" w:cs="Arial"/>
          <w:color w:val="000000"/>
          <w:sz w:val="24"/>
          <w:szCs w:val="24"/>
          <w:shd w:val="clear" w:color="auto" w:fill="FFFFFF"/>
        </w:rPr>
      </w:pPr>
    </w:p>
    <w:p w14:paraId="44B829D2" w14:textId="5B99EF3D" w:rsidR="00E014D0" w:rsidRDefault="00B35C9E" w:rsidP="00D47D49">
      <w:pPr>
        <w:spacing w:after="0" w:line="360" w:lineRule="auto"/>
        <w:rPr>
          <w:rFonts w:ascii="Arial" w:hAnsi="Arial" w:cs="Arial"/>
          <w:b/>
          <w:bCs/>
          <w:color w:val="000000"/>
          <w:sz w:val="24"/>
          <w:szCs w:val="24"/>
          <w:shd w:val="clear" w:color="auto" w:fill="FFFFFF"/>
        </w:rPr>
      </w:pPr>
      <w:r w:rsidRPr="00B35C9E">
        <w:rPr>
          <w:rFonts w:ascii="Arial" w:hAnsi="Arial" w:cs="Arial"/>
          <w:b/>
          <w:bCs/>
          <w:color w:val="000000"/>
          <w:sz w:val="24"/>
          <w:szCs w:val="24"/>
          <w:shd w:val="clear" w:color="auto" w:fill="FFFFFF"/>
        </w:rPr>
        <w:t>Aerodynamics</w:t>
      </w:r>
    </w:p>
    <w:p w14:paraId="18FC53F1" w14:textId="6A66E9FC" w:rsidR="008B3FFB" w:rsidRDefault="008B3FFB" w:rsidP="00D47D49">
      <w:pPr>
        <w:spacing w:after="0" w:line="360" w:lineRule="auto"/>
        <w:rPr>
          <w:rFonts w:ascii="Arial" w:hAnsi="Arial" w:cs="Arial"/>
          <w:color w:val="000000"/>
          <w:sz w:val="24"/>
          <w:szCs w:val="24"/>
          <w:shd w:val="clear" w:color="auto" w:fill="FFFFFF"/>
        </w:rPr>
      </w:pPr>
      <w:r>
        <w:rPr>
          <w:rFonts w:ascii="Arial" w:hAnsi="Arial" w:cs="Arial"/>
          <w:color w:val="000000"/>
          <w:sz w:val="24"/>
          <w:szCs w:val="24"/>
          <w:shd w:val="clear" w:color="auto" w:fill="FFFFFF"/>
        </w:rPr>
        <w:t xml:space="preserve">The coupe </w:t>
      </w:r>
      <w:r w:rsidR="00D47D49">
        <w:rPr>
          <w:rFonts w:ascii="Arial" w:hAnsi="Arial" w:cs="Arial"/>
          <w:color w:val="000000"/>
          <w:sz w:val="24"/>
          <w:szCs w:val="24"/>
          <w:shd w:val="clear" w:color="auto" w:fill="FFFFFF"/>
        </w:rPr>
        <w:t xml:space="preserve">body style </w:t>
      </w:r>
      <w:r>
        <w:rPr>
          <w:rFonts w:ascii="Arial" w:hAnsi="Arial" w:cs="Arial"/>
          <w:color w:val="000000"/>
          <w:sz w:val="24"/>
          <w:szCs w:val="24"/>
          <w:shd w:val="clear" w:color="auto" w:fill="FFFFFF"/>
        </w:rPr>
        <w:t>with its sloping roofline further enhances aerodynamic efficiency. In addition, the roof height of the Cayenne Coupe</w:t>
      </w:r>
      <w:r w:rsidR="00D47D49">
        <w:rPr>
          <w:rFonts w:ascii="Arial" w:hAnsi="Arial" w:cs="Arial"/>
          <w:color w:val="000000"/>
          <w:sz w:val="24"/>
          <w:szCs w:val="24"/>
          <w:shd w:val="clear" w:color="auto" w:fill="FFFFFF"/>
        </w:rPr>
        <w:t xml:space="preserve"> Electric</w:t>
      </w:r>
      <w:r>
        <w:rPr>
          <w:rFonts w:ascii="Arial" w:hAnsi="Arial" w:cs="Arial"/>
          <w:color w:val="000000"/>
          <w:sz w:val="24"/>
          <w:szCs w:val="24"/>
          <w:shd w:val="clear" w:color="auto" w:fill="FFFFFF"/>
        </w:rPr>
        <w:t xml:space="preserve"> is 24 millimeters lower than the SUV and boasts a drag coefficient of just 0.23 (SUV: 0.25). The Porsche Active Aerodynamics system, which features cooling-air flaps and an adaptive spoiler, optimizes efficiency, downforce, and cooling.</w:t>
      </w:r>
      <w:r w:rsidR="00723F38">
        <w:rPr>
          <w:rFonts w:ascii="Arial" w:hAnsi="Arial" w:cs="Arial"/>
          <w:color w:val="000000"/>
          <w:sz w:val="24"/>
          <w:szCs w:val="24"/>
          <w:shd w:val="clear" w:color="auto" w:fill="FFFFFF"/>
        </w:rPr>
        <w:t xml:space="preserve"> Like the</w:t>
      </w:r>
      <w:r w:rsidR="00D47D49">
        <w:rPr>
          <w:rFonts w:ascii="Arial" w:hAnsi="Arial" w:cs="Arial"/>
          <w:color w:val="000000"/>
          <w:sz w:val="24"/>
          <w:szCs w:val="24"/>
          <w:shd w:val="clear" w:color="auto" w:fill="FFFFFF"/>
        </w:rPr>
        <w:t xml:space="preserve"> Cayenne Turbo Electric</w:t>
      </w:r>
      <w:r w:rsidR="00723F38">
        <w:rPr>
          <w:rFonts w:ascii="Arial" w:hAnsi="Arial" w:cs="Arial"/>
          <w:color w:val="000000"/>
          <w:sz w:val="24"/>
          <w:szCs w:val="24"/>
          <w:shd w:val="clear" w:color="auto" w:fill="FFFFFF"/>
        </w:rPr>
        <w:t xml:space="preserve"> SUV, the Cayenne Turbo Coupe Electric also features active side </w:t>
      </w:r>
      <w:proofErr w:type="spellStart"/>
      <w:r w:rsidR="00723F38">
        <w:rPr>
          <w:rFonts w:ascii="Arial" w:hAnsi="Arial" w:cs="Arial"/>
          <w:color w:val="000000"/>
          <w:sz w:val="24"/>
          <w:szCs w:val="24"/>
          <w:shd w:val="clear" w:color="auto" w:fill="FFFFFF"/>
        </w:rPr>
        <w:t>aeroblades</w:t>
      </w:r>
      <w:proofErr w:type="spellEnd"/>
      <w:r w:rsidR="00723F38">
        <w:rPr>
          <w:rFonts w:ascii="Arial" w:hAnsi="Arial" w:cs="Arial"/>
          <w:color w:val="000000"/>
          <w:sz w:val="24"/>
          <w:szCs w:val="24"/>
          <w:shd w:val="clear" w:color="auto" w:fill="FFFFFF"/>
        </w:rPr>
        <w:t xml:space="preserve"> to help reduce drag.</w:t>
      </w:r>
    </w:p>
    <w:p w14:paraId="246D5FE8" w14:textId="77777777" w:rsidR="002A7E50" w:rsidRDefault="002A7E50" w:rsidP="00D47D49">
      <w:pPr>
        <w:spacing w:after="0" w:line="360" w:lineRule="auto"/>
        <w:rPr>
          <w:rFonts w:ascii="Arial" w:hAnsi="Arial" w:cs="Arial"/>
          <w:color w:val="000000"/>
          <w:sz w:val="24"/>
          <w:szCs w:val="24"/>
          <w:shd w:val="clear" w:color="auto" w:fill="FFFFFF"/>
        </w:rPr>
      </w:pPr>
    </w:p>
    <w:p w14:paraId="425F4747" w14:textId="1CCED723" w:rsidR="002A7E50" w:rsidRDefault="002A7E50" w:rsidP="00D47D49">
      <w:pPr>
        <w:spacing w:after="0" w:line="360" w:lineRule="auto"/>
        <w:rPr>
          <w:rFonts w:ascii="Arial" w:hAnsi="Arial" w:cs="Arial"/>
          <w:color w:val="000000"/>
          <w:sz w:val="24"/>
          <w:szCs w:val="24"/>
          <w:shd w:val="clear" w:color="auto" w:fill="FFFFFF"/>
        </w:rPr>
      </w:pPr>
      <w:r w:rsidRPr="002A7E50">
        <w:rPr>
          <w:rFonts w:ascii="Arial" w:hAnsi="Arial" w:cs="Arial"/>
          <w:b/>
          <w:bCs/>
          <w:color w:val="000000"/>
          <w:sz w:val="24"/>
          <w:szCs w:val="24"/>
          <w:shd w:val="clear" w:color="auto" w:fill="FFFFFF"/>
        </w:rPr>
        <w:t>Versatility</w:t>
      </w:r>
    </w:p>
    <w:p w14:paraId="5770196B" w14:textId="1C63B9D2" w:rsidR="002A7E50" w:rsidRDefault="002A7E50" w:rsidP="00D47D49">
      <w:pPr>
        <w:spacing w:after="0" w:line="360" w:lineRule="auto"/>
        <w:rPr>
          <w:rFonts w:ascii="Arial" w:hAnsi="Arial" w:cs="Arial"/>
          <w:color w:val="000000"/>
          <w:sz w:val="24"/>
          <w:szCs w:val="24"/>
          <w:shd w:val="clear" w:color="auto" w:fill="FFFFFF"/>
        </w:rPr>
      </w:pPr>
      <w:r>
        <w:rPr>
          <w:rFonts w:ascii="Arial" w:hAnsi="Arial" w:cs="Arial"/>
          <w:color w:val="000000"/>
          <w:sz w:val="24"/>
          <w:szCs w:val="24"/>
          <w:shd w:val="clear" w:color="auto" w:fill="FFFFFF"/>
        </w:rPr>
        <w:t xml:space="preserve">The rear seat system (available either as a two-seat </w:t>
      </w:r>
      <w:r w:rsidR="00E75F67">
        <w:rPr>
          <w:rFonts w:ascii="Arial" w:hAnsi="Arial" w:cs="Arial"/>
          <w:color w:val="000000"/>
          <w:sz w:val="24"/>
          <w:szCs w:val="24"/>
          <w:shd w:val="clear" w:color="auto" w:fill="FFFFFF"/>
        </w:rPr>
        <w:t xml:space="preserve">or a 2+1 configuration) offers two-way electric adjustment. The rear seat backrests can be folded forward at the touch of the button from the luggage compartment. The cargo area cover can be stowed beneath the load space floor when not in use, and a front luggage compartment provides even further storage. The Cayenne Coupe Electric has a towing capacity of up to </w:t>
      </w:r>
      <w:r w:rsidR="00420B93">
        <w:rPr>
          <w:rFonts w:ascii="Arial" w:hAnsi="Arial" w:cs="Arial"/>
          <w:color w:val="000000"/>
          <w:sz w:val="24"/>
          <w:szCs w:val="24"/>
          <w:shd w:val="clear" w:color="auto" w:fill="FFFFFF"/>
        </w:rPr>
        <w:t xml:space="preserve">7,716 lbs. and can </w:t>
      </w:r>
      <w:r w:rsidR="00A4214A">
        <w:rPr>
          <w:rFonts w:ascii="Arial" w:hAnsi="Arial" w:cs="Arial"/>
          <w:color w:val="000000"/>
          <w:sz w:val="24"/>
          <w:szCs w:val="24"/>
          <w:shd w:val="clear" w:color="auto" w:fill="FFFFFF"/>
        </w:rPr>
        <w:t>be optionally</w:t>
      </w:r>
      <w:r w:rsidR="00420B93">
        <w:rPr>
          <w:rFonts w:ascii="Arial" w:hAnsi="Arial" w:cs="Arial"/>
          <w:color w:val="000000"/>
          <w:sz w:val="24"/>
          <w:szCs w:val="24"/>
          <w:shd w:val="clear" w:color="auto" w:fill="FFFFFF"/>
        </w:rPr>
        <w:t xml:space="preserve"> equipped with an Off-Road Package which improves approach angle.</w:t>
      </w:r>
    </w:p>
    <w:p w14:paraId="2985C8DE" w14:textId="77777777" w:rsidR="00420B93" w:rsidRDefault="00420B93" w:rsidP="00D47D49">
      <w:pPr>
        <w:spacing w:after="0" w:line="360" w:lineRule="auto"/>
        <w:rPr>
          <w:rFonts w:ascii="Arial" w:hAnsi="Arial" w:cs="Arial"/>
          <w:color w:val="000000"/>
          <w:sz w:val="24"/>
          <w:szCs w:val="24"/>
          <w:shd w:val="clear" w:color="auto" w:fill="FFFFFF"/>
        </w:rPr>
      </w:pPr>
    </w:p>
    <w:p w14:paraId="666EA477" w14:textId="50DF8BEE" w:rsidR="00420B93" w:rsidRDefault="00420B93" w:rsidP="00D47D49">
      <w:pPr>
        <w:spacing w:after="0" w:line="360" w:lineRule="auto"/>
        <w:rPr>
          <w:rFonts w:ascii="Arial" w:hAnsi="Arial" w:cs="Arial"/>
          <w:color w:val="000000"/>
          <w:sz w:val="24"/>
          <w:szCs w:val="24"/>
          <w:shd w:val="clear" w:color="auto" w:fill="FFFFFF"/>
        </w:rPr>
      </w:pPr>
      <w:r w:rsidRPr="00420B93">
        <w:rPr>
          <w:rFonts w:ascii="Arial" w:hAnsi="Arial" w:cs="Arial"/>
          <w:b/>
          <w:bCs/>
          <w:color w:val="000000"/>
          <w:sz w:val="24"/>
          <w:szCs w:val="24"/>
          <w:shd w:val="clear" w:color="auto" w:fill="FFFFFF"/>
        </w:rPr>
        <w:t>Lightweight Sport Package</w:t>
      </w:r>
    </w:p>
    <w:p w14:paraId="6F8A1A96" w14:textId="78FA9690" w:rsidR="00420B93" w:rsidRDefault="00420B93" w:rsidP="00D47D49">
      <w:pPr>
        <w:spacing w:after="0" w:line="360" w:lineRule="auto"/>
        <w:rPr>
          <w:rFonts w:ascii="Arial" w:hAnsi="Arial" w:cs="Arial"/>
          <w:color w:val="000000"/>
          <w:sz w:val="24"/>
          <w:szCs w:val="24"/>
          <w:shd w:val="clear" w:color="auto" w:fill="FFFFFF"/>
        </w:rPr>
      </w:pPr>
      <w:r>
        <w:rPr>
          <w:rFonts w:ascii="Arial" w:hAnsi="Arial" w:cs="Arial"/>
          <w:color w:val="000000"/>
          <w:sz w:val="24"/>
          <w:szCs w:val="24"/>
          <w:shd w:val="clear" w:color="auto" w:fill="FFFFFF"/>
        </w:rPr>
        <w:t xml:space="preserve">The optional Lightweight Sport Package includes a lightweight carbon roof, sporty carbon inserts, exclusive 22-inch wheels and performance tires. Motorsports-inspired </w:t>
      </w:r>
      <w:r>
        <w:rPr>
          <w:rFonts w:ascii="Arial" w:hAnsi="Arial" w:cs="Arial"/>
          <w:color w:val="000000"/>
          <w:sz w:val="24"/>
          <w:szCs w:val="24"/>
          <w:shd w:val="clear" w:color="auto" w:fill="FFFFFF"/>
        </w:rPr>
        <w:lastRenderedPageBreak/>
        <w:t xml:space="preserve">elements feature heavily in the interior, including fabric seat centers and the classic Pepita pattern, a Race-Tex headliner and carbon trim panels. </w:t>
      </w:r>
      <w:r w:rsidR="00A4214A">
        <w:rPr>
          <w:rFonts w:ascii="Arial" w:hAnsi="Arial" w:cs="Arial"/>
          <w:color w:val="000000"/>
          <w:sz w:val="24"/>
          <w:szCs w:val="24"/>
          <w:shd w:val="clear" w:color="auto" w:fill="FFFFFF"/>
        </w:rPr>
        <w:t>Depending</w:t>
      </w:r>
      <w:r>
        <w:rPr>
          <w:rFonts w:ascii="Arial" w:hAnsi="Arial" w:cs="Arial"/>
          <w:color w:val="000000"/>
          <w:sz w:val="24"/>
          <w:szCs w:val="24"/>
          <w:shd w:val="clear" w:color="auto" w:fill="FFFFFF"/>
        </w:rPr>
        <w:t xml:space="preserve"> on the model, the package reduces weight by up to 38.8 lbs. A black leather interior and a 2+1 rear seat layout are optionally available.</w:t>
      </w:r>
    </w:p>
    <w:p w14:paraId="47075B65" w14:textId="77777777" w:rsidR="00420B93" w:rsidRDefault="00420B93" w:rsidP="00D47D49">
      <w:pPr>
        <w:spacing w:after="0" w:line="360" w:lineRule="auto"/>
        <w:rPr>
          <w:rFonts w:ascii="Arial" w:hAnsi="Arial" w:cs="Arial"/>
          <w:color w:val="000000"/>
          <w:sz w:val="24"/>
          <w:szCs w:val="24"/>
          <w:shd w:val="clear" w:color="auto" w:fill="FFFFFF"/>
        </w:rPr>
      </w:pPr>
    </w:p>
    <w:p w14:paraId="52258EB1" w14:textId="2A3BA751" w:rsidR="000222B1" w:rsidRDefault="00420B93" w:rsidP="00D47D49">
      <w:pPr>
        <w:spacing w:after="0" w:line="360" w:lineRule="auto"/>
        <w:rPr>
          <w:rFonts w:ascii="Arial" w:hAnsi="Arial" w:cs="Arial"/>
          <w:b/>
          <w:bCs/>
          <w:color w:val="000000"/>
          <w:sz w:val="24"/>
          <w:szCs w:val="24"/>
          <w:shd w:val="clear" w:color="auto" w:fill="FFFFFF"/>
        </w:rPr>
      </w:pPr>
      <w:r w:rsidRPr="00420B93">
        <w:rPr>
          <w:rFonts w:ascii="Arial" w:hAnsi="Arial" w:cs="Arial"/>
          <w:b/>
          <w:bCs/>
          <w:color w:val="000000"/>
          <w:sz w:val="24"/>
          <w:szCs w:val="24"/>
          <w:shd w:val="clear" w:color="auto" w:fill="FFFFFF"/>
        </w:rPr>
        <w:t xml:space="preserve">Price and </w:t>
      </w:r>
      <w:r w:rsidR="005857DC">
        <w:rPr>
          <w:rFonts w:ascii="Arial" w:hAnsi="Arial" w:cs="Arial"/>
          <w:b/>
          <w:bCs/>
          <w:color w:val="000000"/>
          <w:sz w:val="24"/>
          <w:szCs w:val="24"/>
          <w:shd w:val="clear" w:color="auto" w:fill="FFFFFF"/>
        </w:rPr>
        <w:t>A</w:t>
      </w:r>
      <w:r w:rsidRPr="00420B93">
        <w:rPr>
          <w:rFonts w:ascii="Arial" w:hAnsi="Arial" w:cs="Arial"/>
          <w:b/>
          <w:bCs/>
          <w:color w:val="000000"/>
          <w:sz w:val="24"/>
          <w:szCs w:val="24"/>
          <w:shd w:val="clear" w:color="auto" w:fill="FFFFFF"/>
        </w:rPr>
        <w:t>vailability</w:t>
      </w:r>
    </w:p>
    <w:p w14:paraId="28AA3C62" w14:textId="6BC5BB6D" w:rsidR="00A4214A" w:rsidRPr="00A4214A" w:rsidRDefault="00A4214A" w:rsidP="00D47D49">
      <w:pPr>
        <w:spacing w:after="0" w:line="360" w:lineRule="auto"/>
        <w:rPr>
          <w:rFonts w:ascii="Arial" w:hAnsi="Arial" w:cs="Arial"/>
          <w:color w:val="000000"/>
          <w:sz w:val="24"/>
          <w:szCs w:val="24"/>
          <w:shd w:val="clear" w:color="auto" w:fill="FFFFFF"/>
        </w:rPr>
      </w:pPr>
      <w:r>
        <w:rPr>
          <w:rFonts w:ascii="Arial" w:hAnsi="Arial" w:cs="Arial"/>
          <w:color w:val="000000"/>
          <w:sz w:val="24"/>
          <w:szCs w:val="24"/>
          <w:shd w:val="clear" w:color="auto" w:fill="FFFFFF"/>
        </w:rPr>
        <w:t xml:space="preserve">The full range of </w:t>
      </w:r>
      <w:r w:rsidR="00D47D49">
        <w:rPr>
          <w:rFonts w:ascii="Arial" w:hAnsi="Arial" w:cs="Arial"/>
          <w:color w:val="000000"/>
          <w:sz w:val="24"/>
          <w:szCs w:val="24"/>
          <w:shd w:val="clear" w:color="auto" w:fill="FFFFFF"/>
        </w:rPr>
        <w:t xml:space="preserve">2026 </w:t>
      </w:r>
      <w:r>
        <w:rPr>
          <w:rFonts w:ascii="Arial" w:hAnsi="Arial" w:cs="Arial"/>
          <w:color w:val="000000"/>
          <w:sz w:val="24"/>
          <w:szCs w:val="24"/>
          <w:shd w:val="clear" w:color="auto" w:fill="FFFFFF"/>
        </w:rPr>
        <w:t>Cayenne Coupe Electric</w:t>
      </w:r>
      <w:r w:rsidR="00D47D49">
        <w:rPr>
          <w:rFonts w:ascii="Arial" w:hAnsi="Arial" w:cs="Arial"/>
          <w:color w:val="000000"/>
          <w:sz w:val="24"/>
          <w:szCs w:val="24"/>
          <w:shd w:val="clear" w:color="auto" w:fill="FFFFFF"/>
        </w:rPr>
        <w:t xml:space="preserve"> models</w:t>
      </w:r>
      <w:r>
        <w:rPr>
          <w:rFonts w:ascii="Arial" w:hAnsi="Arial" w:cs="Arial"/>
          <w:color w:val="000000"/>
          <w:sz w:val="24"/>
          <w:szCs w:val="24"/>
          <w:shd w:val="clear" w:color="auto" w:fill="FFFFFF"/>
        </w:rPr>
        <w:t xml:space="preserve"> </w:t>
      </w:r>
      <w:proofErr w:type="gramStart"/>
      <w:r>
        <w:rPr>
          <w:rFonts w:ascii="Arial" w:hAnsi="Arial" w:cs="Arial"/>
          <w:color w:val="000000"/>
          <w:sz w:val="24"/>
          <w:szCs w:val="24"/>
          <w:shd w:val="clear" w:color="auto" w:fill="FFFFFF"/>
        </w:rPr>
        <w:t>is</w:t>
      </w:r>
      <w:proofErr w:type="gramEnd"/>
      <w:r>
        <w:rPr>
          <w:rFonts w:ascii="Arial" w:hAnsi="Arial" w:cs="Arial"/>
          <w:color w:val="000000"/>
          <w:sz w:val="24"/>
          <w:szCs w:val="24"/>
          <w:shd w:val="clear" w:color="auto" w:fill="FFFFFF"/>
        </w:rPr>
        <w:t xml:space="preserve"> available to order now</w:t>
      </w:r>
      <w:r w:rsidR="00D47D49">
        <w:rPr>
          <w:rFonts w:ascii="Arial" w:hAnsi="Arial" w:cs="Arial"/>
          <w:color w:val="000000"/>
          <w:sz w:val="24"/>
          <w:szCs w:val="24"/>
          <w:shd w:val="clear" w:color="auto" w:fill="FFFFFF"/>
        </w:rPr>
        <w:t xml:space="preserve"> and will be sold alongside the current gas-powered and plug-in hybrid Cayenne Coupe </w:t>
      </w:r>
      <w:r w:rsidR="00E823B5">
        <w:rPr>
          <w:rFonts w:ascii="Arial" w:hAnsi="Arial" w:cs="Arial"/>
          <w:color w:val="000000"/>
          <w:sz w:val="24"/>
          <w:szCs w:val="24"/>
          <w:shd w:val="clear" w:color="auto" w:fill="FFFFFF"/>
        </w:rPr>
        <w:t>variants.</w:t>
      </w:r>
      <w:r w:rsidRPr="00A4214A">
        <w:rPr>
          <w:rFonts w:ascii="Arial" w:hAnsi="Arial" w:cs="Arial"/>
          <w:color w:val="000000"/>
          <w:sz w:val="24"/>
          <w:szCs w:val="24"/>
          <w:shd w:val="clear" w:color="auto" w:fill="FFFFFF"/>
        </w:rPr>
        <w:t xml:space="preserve"> </w:t>
      </w:r>
      <w:r>
        <w:rPr>
          <w:rFonts w:ascii="Arial" w:hAnsi="Arial" w:cs="Arial"/>
          <w:color w:val="000000"/>
          <w:sz w:val="24"/>
          <w:szCs w:val="24"/>
          <w:shd w:val="clear" w:color="auto" w:fill="FFFFFF"/>
        </w:rPr>
        <w:t xml:space="preserve">MSRP </w:t>
      </w:r>
      <w:r w:rsidR="000222B1">
        <w:rPr>
          <w:rFonts w:ascii="Arial" w:hAnsi="Arial" w:cs="Arial"/>
          <w:color w:val="000000"/>
          <w:sz w:val="24"/>
          <w:szCs w:val="24"/>
          <w:shd w:val="clear" w:color="auto" w:fill="FFFFFF"/>
        </w:rPr>
        <w:t xml:space="preserve">for the Cayenne Coupe Electric </w:t>
      </w:r>
      <w:r>
        <w:rPr>
          <w:rFonts w:ascii="Arial" w:hAnsi="Arial" w:cs="Arial"/>
          <w:color w:val="000000"/>
          <w:sz w:val="24"/>
          <w:szCs w:val="24"/>
          <w:shd w:val="clear" w:color="auto" w:fill="FFFFFF"/>
        </w:rPr>
        <w:t xml:space="preserve">starts </w:t>
      </w:r>
      <w:r w:rsidR="000222B1">
        <w:rPr>
          <w:rFonts w:ascii="Arial" w:hAnsi="Arial" w:cs="Arial"/>
          <w:color w:val="000000"/>
          <w:sz w:val="24"/>
          <w:szCs w:val="24"/>
          <w:shd w:val="clear" w:color="auto" w:fill="FFFFFF"/>
        </w:rPr>
        <w:t>at $113,800, the Cayenne S Coupe Electric will start at $131,200, and the Cayenne Turbo Coupe Electric will start at $168,000.</w:t>
      </w:r>
      <w:r>
        <w:rPr>
          <w:rFonts w:ascii="Arial" w:hAnsi="Arial" w:cs="Arial"/>
          <w:color w:val="000000"/>
          <w:sz w:val="24"/>
          <w:szCs w:val="24"/>
          <w:shd w:val="clear" w:color="auto" w:fill="FFFFFF"/>
        </w:rPr>
        <w:t xml:space="preserve"> Pricing </w:t>
      </w:r>
      <w:r w:rsidRPr="00A4214A">
        <w:rPr>
          <w:rFonts w:ascii="Arial" w:hAnsi="Arial" w:cs="Arial"/>
          <w:color w:val="000000"/>
          <w:sz w:val="24"/>
          <w:szCs w:val="24"/>
          <w:shd w:val="clear" w:color="auto" w:fill="FFFFFF"/>
        </w:rPr>
        <w:t>does not include the delivery, processing and handling fee of $2,350. Total Manufacturers Suggested Retail Price (MSRP) shown excludes taxes, title, registration, other optional or regionally required equipment, and dealer charges. Deliveries are expected to begin at the end of Summer 2026.</w:t>
      </w:r>
      <w:r w:rsidR="00BD11FD">
        <w:rPr>
          <w:rFonts w:ascii="Arial" w:hAnsi="Arial" w:cs="Arial"/>
          <w:color w:val="000000"/>
          <w:sz w:val="24"/>
          <w:szCs w:val="24"/>
          <w:shd w:val="clear" w:color="auto" w:fill="FFFFFF"/>
        </w:rPr>
        <w:t xml:space="preserve">  </w:t>
      </w:r>
    </w:p>
    <w:p w14:paraId="73BA974E" w14:textId="06C9B543" w:rsidR="000222B1" w:rsidRPr="000222B1" w:rsidRDefault="000222B1" w:rsidP="005857DC">
      <w:pPr>
        <w:spacing w:after="0" w:line="240" w:lineRule="auto"/>
        <w:rPr>
          <w:rFonts w:ascii="Arial" w:hAnsi="Arial" w:cs="Arial"/>
          <w:color w:val="000000"/>
          <w:sz w:val="24"/>
          <w:szCs w:val="24"/>
          <w:shd w:val="clear" w:color="auto" w:fill="FFFFFF"/>
        </w:rPr>
      </w:pPr>
      <w:r>
        <w:rPr>
          <w:rFonts w:ascii="Arial" w:hAnsi="Arial" w:cs="Arial"/>
          <w:color w:val="000000"/>
          <w:sz w:val="24"/>
          <w:szCs w:val="24"/>
          <w:shd w:val="clear" w:color="auto" w:fill="FFFFFF"/>
        </w:rPr>
        <w:t xml:space="preserve"> </w:t>
      </w:r>
    </w:p>
    <w:p w14:paraId="31F382A9" w14:textId="599CA52C" w:rsidR="00A4214A" w:rsidRDefault="00A4214A">
      <w:pPr>
        <w:rPr>
          <w:rFonts w:ascii="Arial" w:hAnsi="Arial" w:cs="Arial"/>
          <w:b/>
          <w:bCs/>
          <w:color w:val="000000"/>
          <w:sz w:val="24"/>
          <w:szCs w:val="24"/>
          <w:shd w:val="clear" w:color="auto" w:fill="FFFFFF"/>
        </w:rPr>
      </w:pPr>
      <w:r>
        <w:rPr>
          <w:rFonts w:ascii="Arial" w:hAnsi="Arial" w:cs="Arial"/>
          <w:b/>
          <w:bCs/>
          <w:color w:val="000000"/>
          <w:sz w:val="24"/>
          <w:szCs w:val="24"/>
          <w:shd w:val="clear" w:color="auto" w:fill="FFFFFF"/>
        </w:rPr>
        <w:br w:type="page"/>
      </w:r>
    </w:p>
    <w:p w14:paraId="76051DDD" w14:textId="406C455B" w:rsidR="00E014D0" w:rsidRPr="00B35C9E" w:rsidRDefault="00E014D0" w:rsidP="00E014D0">
      <w:pPr>
        <w:spacing w:before="100" w:beforeAutospacing="1" w:after="100" w:afterAutospacing="1"/>
        <w:rPr>
          <w:rFonts w:ascii="Arial" w:hAnsi="Arial" w:cs="Arial"/>
          <w:b/>
          <w:bCs/>
          <w:color w:val="000000"/>
          <w:sz w:val="18"/>
          <w:szCs w:val="18"/>
        </w:rPr>
      </w:pPr>
      <w:r w:rsidRPr="00B35C9E">
        <w:rPr>
          <w:rFonts w:ascii="Arial" w:hAnsi="Arial" w:cs="Arial"/>
          <w:b/>
          <w:bCs/>
          <w:color w:val="000000"/>
          <w:sz w:val="18"/>
          <w:szCs w:val="18"/>
        </w:rPr>
        <w:lastRenderedPageBreak/>
        <w:t>About Porsche Cars North America, Inc. | One Porsche Drive, Atlanta, GA 30354 USA</w:t>
      </w:r>
    </w:p>
    <w:p w14:paraId="3D57908F" w14:textId="5A46A0C8" w:rsidR="00E014D0" w:rsidRPr="00B35C9E" w:rsidRDefault="00E014D0" w:rsidP="00E014D0">
      <w:pPr>
        <w:spacing w:before="100" w:beforeAutospacing="1" w:after="100" w:afterAutospacing="1"/>
        <w:rPr>
          <w:rFonts w:ascii="Arial" w:hAnsi="Arial" w:cs="Arial"/>
          <w:color w:val="000000"/>
          <w:sz w:val="18"/>
          <w:szCs w:val="18"/>
        </w:rPr>
      </w:pPr>
      <w:r w:rsidRPr="00B35C9E">
        <w:rPr>
          <w:rFonts w:ascii="Arial" w:hAnsi="Arial" w:cs="Arial"/>
          <w:color w:val="000000"/>
          <w:sz w:val="18"/>
          <w:szCs w:val="18"/>
        </w:rPr>
        <w:t xml:space="preserve">Established in 1984, Porsche Cars North America, Inc. (PCNA) is the exclusive U.S. importer of the </w:t>
      </w:r>
      <w:hyperlink r:id="rId12" w:history="1">
        <w:r w:rsidRPr="00B35C9E">
          <w:rPr>
            <w:rStyle w:val="Hyperlink"/>
            <w:rFonts w:ascii="Arial" w:hAnsi="Arial" w:cs="Arial"/>
            <w:sz w:val="18"/>
            <w:szCs w:val="18"/>
          </w:rPr>
          <w:t>Porsche 911</w:t>
        </w:r>
      </w:hyperlink>
      <w:r w:rsidRPr="00B35C9E">
        <w:rPr>
          <w:rFonts w:ascii="Arial" w:hAnsi="Arial" w:cs="Arial"/>
          <w:color w:val="000000"/>
          <w:sz w:val="18"/>
          <w:szCs w:val="18"/>
        </w:rPr>
        <w:t xml:space="preserve">, </w:t>
      </w:r>
      <w:hyperlink r:id="rId13" w:history="1">
        <w:r w:rsidRPr="00B35C9E">
          <w:rPr>
            <w:rStyle w:val="Hyperlink"/>
            <w:rFonts w:ascii="Arial" w:hAnsi="Arial" w:cs="Arial"/>
            <w:sz w:val="18"/>
            <w:szCs w:val="18"/>
          </w:rPr>
          <w:t>718 Boxster</w:t>
        </w:r>
      </w:hyperlink>
      <w:r w:rsidRPr="00B35C9E">
        <w:rPr>
          <w:rFonts w:ascii="Arial" w:hAnsi="Arial" w:cs="Arial"/>
          <w:color w:val="000000"/>
          <w:sz w:val="18"/>
          <w:szCs w:val="18"/>
        </w:rPr>
        <w:t xml:space="preserve">, </w:t>
      </w:r>
      <w:hyperlink r:id="rId14" w:history="1">
        <w:r w:rsidRPr="00B35C9E">
          <w:rPr>
            <w:rStyle w:val="Hyperlink"/>
            <w:rFonts w:ascii="Arial" w:hAnsi="Arial" w:cs="Arial"/>
            <w:sz w:val="18"/>
            <w:szCs w:val="18"/>
          </w:rPr>
          <w:t>718 Cayman</w:t>
        </w:r>
      </w:hyperlink>
      <w:r w:rsidRPr="00B35C9E">
        <w:rPr>
          <w:rFonts w:ascii="Arial" w:hAnsi="Arial" w:cs="Arial"/>
          <w:color w:val="000000"/>
          <w:sz w:val="18"/>
          <w:szCs w:val="18"/>
        </w:rPr>
        <w:t xml:space="preserve">, </w:t>
      </w:r>
      <w:hyperlink r:id="rId15" w:history="1">
        <w:r w:rsidRPr="00B35C9E">
          <w:rPr>
            <w:rStyle w:val="Hyperlink"/>
            <w:rFonts w:ascii="Arial" w:hAnsi="Arial" w:cs="Arial"/>
            <w:sz w:val="18"/>
            <w:szCs w:val="18"/>
          </w:rPr>
          <w:t>Macan</w:t>
        </w:r>
      </w:hyperlink>
      <w:r w:rsidRPr="00B35C9E">
        <w:rPr>
          <w:rFonts w:ascii="Arial" w:hAnsi="Arial" w:cs="Arial"/>
          <w:color w:val="000000"/>
          <w:sz w:val="18"/>
          <w:szCs w:val="18"/>
        </w:rPr>
        <w:t xml:space="preserve">, </w:t>
      </w:r>
      <w:hyperlink r:id="rId16" w:history="1">
        <w:r w:rsidRPr="00B35C9E">
          <w:rPr>
            <w:rStyle w:val="Hyperlink"/>
            <w:rFonts w:ascii="Arial" w:hAnsi="Arial" w:cs="Arial"/>
            <w:sz w:val="18"/>
            <w:szCs w:val="18"/>
          </w:rPr>
          <w:t>Cayenne</w:t>
        </w:r>
      </w:hyperlink>
      <w:r w:rsidRPr="00B35C9E">
        <w:rPr>
          <w:rFonts w:ascii="Arial" w:hAnsi="Arial" w:cs="Arial"/>
          <w:color w:val="000000"/>
          <w:sz w:val="18"/>
          <w:szCs w:val="18"/>
        </w:rPr>
        <w:t xml:space="preserve">, </w:t>
      </w:r>
      <w:hyperlink r:id="rId17" w:history="1">
        <w:r w:rsidRPr="00B35C9E">
          <w:rPr>
            <w:rStyle w:val="Hyperlink"/>
            <w:rFonts w:ascii="Arial" w:hAnsi="Arial" w:cs="Arial"/>
            <w:sz w:val="18"/>
            <w:szCs w:val="18"/>
          </w:rPr>
          <w:t>Panamera</w:t>
        </w:r>
      </w:hyperlink>
      <w:r w:rsidRPr="00B35C9E">
        <w:rPr>
          <w:rFonts w:ascii="Arial" w:hAnsi="Arial" w:cs="Arial"/>
          <w:color w:val="000000"/>
          <w:sz w:val="18"/>
          <w:szCs w:val="18"/>
        </w:rPr>
        <w:t xml:space="preserve"> and </w:t>
      </w:r>
      <w:hyperlink r:id="rId18" w:history="1">
        <w:r w:rsidRPr="00B35C9E">
          <w:rPr>
            <w:rStyle w:val="Hyperlink"/>
            <w:rFonts w:ascii="Arial" w:hAnsi="Arial" w:cs="Arial"/>
            <w:sz w:val="18"/>
            <w:szCs w:val="18"/>
          </w:rPr>
          <w:t>Taycan</w:t>
        </w:r>
      </w:hyperlink>
      <w:r w:rsidRPr="00B35C9E">
        <w:rPr>
          <w:rFonts w:ascii="Arial" w:hAnsi="Arial" w:cs="Arial"/>
          <w:color w:val="000000"/>
          <w:sz w:val="18"/>
          <w:szCs w:val="18"/>
        </w:rPr>
        <w:t xml:space="preserve">. </w:t>
      </w:r>
      <w:r w:rsidR="006726BB" w:rsidRPr="00B35C9E">
        <w:rPr>
          <w:rFonts w:ascii="Arial" w:hAnsi="Arial" w:cs="Arial"/>
          <w:b/>
          <w:bCs/>
          <w:color w:val="000000"/>
          <w:sz w:val="18"/>
          <w:szCs w:val="18"/>
        </w:rPr>
        <w:t xml:space="preserve">The </w:t>
      </w:r>
      <w:hyperlink r:id="rId19" w:history="1">
        <w:r w:rsidR="006726BB" w:rsidRPr="00B35C9E">
          <w:rPr>
            <w:rStyle w:val="Hyperlink"/>
            <w:rFonts w:ascii="Arial" w:hAnsi="Arial" w:cs="Arial"/>
            <w:b/>
            <w:bCs/>
            <w:sz w:val="18"/>
            <w:szCs w:val="18"/>
          </w:rPr>
          <w:t>Porsche Car Configurator</w:t>
        </w:r>
      </w:hyperlink>
      <w:r w:rsidR="006726BB" w:rsidRPr="00B35C9E">
        <w:rPr>
          <w:rFonts w:ascii="Arial" w:hAnsi="Arial" w:cs="Arial"/>
          <w:b/>
          <w:bCs/>
          <w:color w:val="000000"/>
          <w:sz w:val="18"/>
          <w:szCs w:val="18"/>
        </w:rPr>
        <w:t xml:space="preserve"> can be used by anyone to customize and pre-order any vehicle in that lineup at any time.</w:t>
      </w:r>
      <w:r w:rsidR="006726BB" w:rsidRPr="00B35C9E">
        <w:rPr>
          <w:rFonts w:ascii="Arial" w:hAnsi="Arial" w:cs="Arial"/>
          <w:color w:val="000000"/>
          <w:sz w:val="18"/>
          <w:szCs w:val="18"/>
        </w:rPr>
        <w:t xml:space="preserve"> </w:t>
      </w:r>
      <w:r w:rsidRPr="00B35C9E">
        <w:rPr>
          <w:rFonts w:ascii="Arial" w:hAnsi="Arial" w:cs="Arial"/>
          <w:color w:val="000000"/>
          <w:sz w:val="18"/>
          <w:szCs w:val="18"/>
        </w:rPr>
        <w:t xml:space="preserve">Headquartered in Atlanta, Georgia, since 1998, PCNA is home to </w:t>
      </w:r>
      <w:hyperlink r:id="rId20" w:history="1">
        <w:r w:rsidRPr="00B35C9E">
          <w:rPr>
            <w:rStyle w:val="Hyperlink"/>
            <w:rFonts w:ascii="Arial" w:hAnsi="Arial" w:cs="Arial"/>
            <w:sz w:val="18"/>
            <w:szCs w:val="18"/>
          </w:rPr>
          <w:t>the first Porsche Experience Center in North America</w:t>
        </w:r>
      </w:hyperlink>
      <w:r w:rsidRPr="00B35C9E">
        <w:rPr>
          <w:rFonts w:ascii="Arial" w:hAnsi="Arial" w:cs="Arial"/>
          <w:color w:val="000000"/>
          <w:sz w:val="18"/>
          <w:szCs w:val="18"/>
        </w:rPr>
        <w:t xml:space="preserve">, which features two module-based 1.6 mile driver development tracks, a business center and Restaurant 356. The campus is also home to the U.S. headquarters of </w:t>
      </w:r>
      <w:hyperlink r:id="rId21" w:history="1">
        <w:r w:rsidRPr="00B35C9E">
          <w:rPr>
            <w:rStyle w:val="Hyperlink"/>
            <w:rFonts w:ascii="Arial" w:hAnsi="Arial" w:cs="Arial"/>
            <w:sz w:val="18"/>
            <w:szCs w:val="18"/>
          </w:rPr>
          <w:t>Porsche Classic</w:t>
        </w:r>
      </w:hyperlink>
      <w:r w:rsidRPr="00B35C9E">
        <w:rPr>
          <w:rFonts w:ascii="Arial" w:hAnsi="Arial" w:cs="Arial"/>
          <w:color w:val="000000"/>
          <w:sz w:val="18"/>
          <w:szCs w:val="18"/>
        </w:rPr>
        <w:t xml:space="preserve">. The company operates a second </w:t>
      </w:r>
      <w:hyperlink r:id="rId22" w:history="1">
        <w:r w:rsidRPr="00B35C9E">
          <w:rPr>
            <w:rStyle w:val="Hyperlink"/>
            <w:rFonts w:ascii="Arial" w:hAnsi="Arial" w:cs="Arial"/>
            <w:sz w:val="18"/>
            <w:szCs w:val="18"/>
          </w:rPr>
          <w:t>Porsche Experience Center near Los Angeles</w:t>
        </w:r>
      </w:hyperlink>
      <w:r w:rsidRPr="00B35C9E">
        <w:rPr>
          <w:rFonts w:ascii="Arial" w:hAnsi="Arial" w:cs="Arial"/>
          <w:color w:val="000000"/>
          <w:sz w:val="18"/>
          <w:szCs w:val="18"/>
        </w:rPr>
        <w:t xml:space="preserve">. That complex features a driver development track with eight educational modules totaling 4.1 miles, a business center, Restaurant 917 and the headquarters of </w:t>
      </w:r>
      <w:hyperlink r:id="rId23" w:history="1">
        <w:r w:rsidRPr="00B35C9E">
          <w:rPr>
            <w:rStyle w:val="Hyperlink"/>
            <w:rFonts w:ascii="Arial" w:hAnsi="Arial" w:cs="Arial"/>
            <w:sz w:val="18"/>
            <w:szCs w:val="18"/>
          </w:rPr>
          <w:t>Porsche Motorsport North America</w:t>
        </w:r>
      </w:hyperlink>
      <w:r w:rsidRPr="00B35C9E">
        <w:rPr>
          <w:rFonts w:ascii="Arial" w:hAnsi="Arial" w:cs="Arial"/>
          <w:color w:val="000000"/>
          <w:sz w:val="18"/>
          <w:szCs w:val="18"/>
        </w:rPr>
        <w:t xml:space="preserve">. PCNA supports </w:t>
      </w:r>
      <w:r w:rsidR="00D5423C" w:rsidRPr="00B35C9E">
        <w:rPr>
          <w:rFonts w:ascii="Arial" w:hAnsi="Arial" w:cs="Arial"/>
          <w:color w:val="000000"/>
          <w:sz w:val="18"/>
          <w:szCs w:val="18"/>
        </w:rPr>
        <w:t>20</w:t>
      </w:r>
      <w:r w:rsidR="00AD5D63" w:rsidRPr="00B35C9E">
        <w:rPr>
          <w:rFonts w:ascii="Arial" w:hAnsi="Arial" w:cs="Arial"/>
          <w:color w:val="000000"/>
          <w:sz w:val="18"/>
          <w:szCs w:val="18"/>
        </w:rPr>
        <w:t xml:space="preserve">4 </w:t>
      </w:r>
      <w:r w:rsidRPr="00B35C9E">
        <w:rPr>
          <w:rFonts w:ascii="Arial" w:hAnsi="Arial" w:cs="Arial"/>
          <w:color w:val="000000"/>
          <w:sz w:val="18"/>
          <w:szCs w:val="18"/>
        </w:rPr>
        <w:t xml:space="preserve">independently owned and operated Porsche </w:t>
      </w:r>
      <w:r w:rsidR="00F05E6A" w:rsidRPr="00B35C9E">
        <w:rPr>
          <w:rFonts w:ascii="Arial" w:hAnsi="Arial" w:cs="Arial"/>
          <w:color w:val="000000"/>
          <w:sz w:val="18"/>
          <w:szCs w:val="18"/>
        </w:rPr>
        <w:t>Centers</w:t>
      </w:r>
      <w:r w:rsidRPr="00B35C9E">
        <w:rPr>
          <w:rFonts w:ascii="Arial" w:hAnsi="Arial" w:cs="Arial"/>
          <w:color w:val="000000"/>
          <w:sz w:val="18"/>
          <w:szCs w:val="18"/>
        </w:rPr>
        <w:t xml:space="preserve"> in the U.S.,</w:t>
      </w:r>
      <w:r w:rsidR="001F6431" w:rsidRPr="00B35C9E">
        <w:rPr>
          <w:rFonts w:ascii="Arial" w:hAnsi="Arial" w:cs="Arial"/>
          <w:color w:val="000000"/>
          <w:sz w:val="18"/>
          <w:szCs w:val="18"/>
        </w:rPr>
        <w:t xml:space="preserve"> </w:t>
      </w:r>
      <w:r w:rsidR="00B52CF5" w:rsidRPr="00B35C9E">
        <w:rPr>
          <w:rFonts w:ascii="Arial" w:hAnsi="Arial" w:cs="Arial"/>
          <w:color w:val="000000"/>
          <w:sz w:val="18"/>
          <w:szCs w:val="18"/>
        </w:rPr>
        <w:t>five</w:t>
      </w:r>
      <w:r w:rsidRPr="00B35C9E">
        <w:rPr>
          <w:rFonts w:ascii="Arial" w:hAnsi="Arial" w:cs="Arial"/>
          <w:color w:val="000000"/>
          <w:sz w:val="18"/>
          <w:szCs w:val="18"/>
        </w:rPr>
        <w:t xml:space="preserve"> Porsche studios and</w:t>
      </w:r>
      <w:r w:rsidR="00387AFC" w:rsidRPr="00B35C9E">
        <w:rPr>
          <w:rFonts w:ascii="Arial" w:hAnsi="Arial" w:cs="Arial"/>
          <w:color w:val="000000"/>
          <w:sz w:val="18"/>
          <w:szCs w:val="18"/>
        </w:rPr>
        <w:t xml:space="preserve"> six </w:t>
      </w:r>
      <w:r w:rsidRPr="00B35C9E">
        <w:rPr>
          <w:rFonts w:ascii="Arial" w:hAnsi="Arial" w:cs="Arial"/>
          <w:color w:val="000000"/>
          <w:sz w:val="18"/>
          <w:szCs w:val="18"/>
        </w:rPr>
        <w:t xml:space="preserve">satellite stores in the U.S., including supplying parts, service, marketing, and training. They, in turn, work to provide Porsche customers with </w:t>
      </w:r>
      <w:proofErr w:type="gramStart"/>
      <w:r w:rsidRPr="00B35C9E">
        <w:rPr>
          <w:rFonts w:ascii="Arial" w:hAnsi="Arial" w:cs="Arial"/>
          <w:color w:val="000000"/>
          <w:sz w:val="18"/>
          <w:szCs w:val="18"/>
        </w:rPr>
        <w:t>a best</w:t>
      </w:r>
      <w:proofErr w:type="gramEnd"/>
      <w:r w:rsidRPr="00B35C9E">
        <w:rPr>
          <w:rFonts w:ascii="Arial" w:hAnsi="Arial" w:cs="Arial"/>
          <w:color w:val="000000"/>
          <w:sz w:val="18"/>
          <w:szCs w:val="18"/>
        </w:rPr>
        <w:t>-in-class experience that is in keeping with the Porsche brand's 75-year history of leadership in the advancement of vehicle performance, safety, and efficiency. PCNA is an indirect wholly owned subsidiary of Porsche AG, which is headquartered in Stuttgart, Germany.</w:t>
      </w:r>
    </w:p>
    <w:p w14:paraId="63519FBB" w14:textId="5844C4FB" w:rsidR="00E014D0" w:rsidRPr="00B35C9E" w:rsidRDefault="00E014D0" w:rsidP="00E014D0">
      <w:pPr>
        <w:spacing w:before="100" w:beforeAutospacing="1" w:after="100" w:afterAutospacing="1"/>
        <w:rPr>
          <w:rFonts w:ascii="Arial" w:hAnsi="Arial" w:cs="Arial"/>
          <w:color w:val="000000"/>
          <w:sz w:val="18"/>
          <w:szCs w:val="18"/>
        </w:rPr>
      </w:pPr>
      <w:r w:rsidRPr="00B35C9E">
        <w:rPr>
          <w:rFonts w:ascii="Arial" w:hAnsi="Arial" w:cs="Arial"/>
          <w:color w:val="000000"/>
          <w:sz w:val="18"/>
          <w:szCs w:val="18"/>
        </w:rPr>
        <w:t xml:space="preserve">At the core of this success is Porsche's proud racing heritage that boasts some 30,000-plus </w:t>
      </w:r>
      <w:hyperlink r:id="rId24" w:history="1">
        <w:r w:rsidRPr="00B35C9E">
          <w:rPr>
            <w:rStyle w:val="Hyperlink"/>
            <w:rFonts w:ascii="Arial" w:hAnsi="Arial" w:cs="Arial"/>
            <w:sz w:val="18"/>
            <w:szCs w:val="18"/>
          </w:rPr>
          <w:t>motorsport</w:t>
        </w:r>
      </w:hyperlink>
      <w:r w:rsidRPr="00B35C9E">
        <w:rPr>
          <w:rFonts w:ascii="Arial" w:hAnsi="Arial" w:cs="Arial"/>
          <w:color w:val="000000"/>
          <w:sz w:val="18"/>
          <w:szCs w:val="18"/>
        </w:rPr>
        <w:t xml:space="preserve"> wins to date.</w:t>
      </w:r>
    </w:p>
    <w:p w14:paraId="12D74475" w14:textId="6803EF1E" w:rsidR="00BA00FB" w:rsidRPr="00B35C9E" w:rsidRDefault="00E014D0" w:rsidP="00E014D0">
      <w:pPr>
        <w:spacing w:before="100" w:beforeAutospacing="1" w:after="100" w:afterAutospacing="1"/>
        <w:rPr>
          <w:rFonts w:ascii="Arial" w:hAnsi="Arial" w:cs="Arial"/>
          <w:color w:val="000000"/>
          <w:sz w:val="18"/>
          <w:szCs w:val="18"/>
        </w:rPr>
      </w:pPr>
      <w:r w:rsidRPr="00B35C9E">
        <w:rPr>
          <w:rFonts w:ascii="Arial" w:hAnsi="Arial" w:cs="Arial"/>
          <w:color w:val="000000"/>
          <w:sz w:val="18"/>
          <w:szCs w:val="18"/>
        </w:rPr>
        <w:t xml:space="preserve">Photos and video footage are available to accredited journalists on the </w:t>
      </w:r>
      <w:hyperlink r:id="rId25" w:history="1">
        <w:r w:rsidRPr="00B35C9E">
          <w:rPr>
            <w:rStyle w:val="Hyperlink"/>
            <w:rFonts w:ascii="Arial" w:hAnsi="Arial" w:cs="Arial"/>
            <w:sz w:val="18"/>
            <w:szCs w:val="18"/>
          </w:rPr>
          <w:t>Porsche Press Database</w:t>
        </w:r>
      </w:hyperlink>
      <w:r w:rsidRPr="00B35C9E">
        <w:rPr>
          <w:rFonts w:ascii="Arial" w:hAnsi="Arial" w:cs="Arial"/>
          <w:color w:val="000000"/>
          <w:sz w:val="18"/>
          <w:szCs w:val="18"/>
        </w:rPr>
        <w:t xml:space="preserve"> and on the </w:t>
      </w:r>
      <w:hyperlink r:id="rId26" w:history="1">
        <w:r w:rsidRPr="00B35C9E">
          <w:rPr>
            <w:rStyle w:val="Hyperlink"/>
            <w:rFonts w:ascii="Arial" w:hAnsi="Arial" w:cs="Arial"/>
            <w:sz w:val="18"/>
            <w:szCs w:val="18"/>
          </w:rPr>
          <w:t>Porsche Cars North America Newsroom</w:t>
        </w:r>
      </w:hyperlink>
      <w:r w:rsidRPr="00B35C9E">
        <w:rPr>
          <w:rFonts w:ascii="Arial" w:hAnsi="Arial" w:cs="Arial"/>
          <w:color w:val="000000"/>
          <w:sz w:val="18"/>
          <w:szCs w:val="18"/>
        </w:rPr>
        <w:t>.</w:t>
      </w:r>
    </w:p>
    <w:p w14:paraId="73ADACD6" w14:textId="77777777" w:rsidR="00E014D0" w:rsidRPr="00B35C9E" w:rsidRDefault="00E014D0" w:rsidP="00E014D0">
      <w:pPr>
        <w:jc w:val="center"/>
        <w:rPr>
          <w:rFonts w:ascii="Arial" w:eastAsia="Calibri" w:hAnsi="Arial" w:cs="Arial"/>
          <w:sz w:val="18"/>
          <w:szCs w:val="18"/>
        </w:rPr>
      </w:pPr>
      <w:r w:rsidRPr="00B35C9E">
        <w:rPr>
          <w:rFonts w:ascii="Arial" w:eastAsia="Calibri" w:hAnsi="Arial" w:cs="Arial"/>
          <w:color w:val="000000"/>
          <w:sz w:val="18"/>
          <w:szCs w:val="18"/>
        </w:rPr>
        <w:t xml:space="preserve">Follow us: </w:t>
      </w:r>
      <w:hyperlink r:id="rId27" w:history="1">
        <w:r w:rsidRPr="00B35C9E">
          <w:rPr>
            <w:rFonts w:ascii="Arial" w:eastAsia="Times New Roman" w:hAnsi="Arial" w:cs="Arial"/>
            <w:color w:val="0000FF"/>
            <w:sz w:val="18"/>
            <w:szCs w:val="18"/>
            <w:u w:val="single"/>
          </w:rPr>
          <w:t>x.com/porsche</w:t>
        </w:r>
      </w:hyperlink>
      <w:r w:rsidRPr="00B35C9E">
        <w:rPr>
          <w:rFonts w:ascii="Arial" w:eastAsia="Times New Roman" w:hAnsi="Arial" w:cs="Arial"/>
          <w:color w:val="000000"/>
          <w:sz w:val="18"/>
          <w:szCs w:val="18"/>
        </w:rPr>
        <w:t xml:space="preserve"> |</w:t>
      </w:r>
      <w:r w:rsidRPr="00B35C9E">
        <w:rPr>
          <w:rFonts w:ascii="Arial" w:eastAsia="Calibri" w:hAnsi="Arial" w:cs="Arial"/>
          <w:color w:val="000000"/>
          <w:sz w:val="18"/>
          <w:szCs w:val="18"/>
        </w:rPr>
        <w:t xml:space="preserve"> </w:t>
      </w:r>
      <w:hyperlink r:id="rId28" w:history="1">
        <w:r w:rsidRPr="00B35C9E">
          <w:rPr>
            <w:rFonts w:ascii="Arial" w:eastAsia="Calibri" w:hAnsi="Arial" w:cs="Arial"/>
            <w:color w:val="0000FF"/>
            <w:sz w:val="18"/>
            <w:szCs w:val="18"/>
            <w:u w:val="single"/>
          </w:rPr>
          <w:t>facebook.com/</w:t>
        </w:r>
        <w:proofErr w:type="spellStart"/>
        <w:r w:rsidRPr="00B35C9E">
          <w:rPr>
            <w:rFonts w:ascii="Arial" w:eastAsia="Calibri" w:hAnsi="Arial" w:cs="Arial"/>
            <w:color w:val="0000FF"/>
            <w:sz w:val="18"/>
            <w:szCs w:val="18"/>
            <w:u w:val="single"/>
          </w:rPr>
          <w:t>Porsche</w:t>
        </w:r>
      </w:hyperlink>
      <w:r w:rsidRPr="00B35C9E">
        <w:rPr>
          <w:rFonts w:ascii="Arial" w:eastAsia="Calibri" w:hAnsi="Arial" w:cs="Arial"/>
          <w:color w:val="0000FF"/>
          <w:sz w:val="18"/>
          <w:szCs w:val="18"/>
          <w:u w:val="single"/>
        </w:rPr>
        <w:t>USAOfficial</w:t>
      </w:r>
      <w:proofErr w:type="spellEnd"/>
      <w:r w:rsidRPr="00B35C9E">
        <w:rPr>
          <w:rFonts w:ascii="Arial" w:eastAsia="Calibri" w:hAnsi="Arial" w:cs="Arial"/>
          <w:color w:val="0000FF"/>
          <w:sz w:val="18"/>
          <w:szCs w:val="18"/>
          <w:u w:val="single"/>
        </w:rPr>
        <w:t xml:space="preserve"> </w:t>
      </w:r>
      <w:r w:rsidRPr="00B35C9E">
        <w:rPr>
          <w:rFonts w:ascii="Arial" w:eastAsia="Calibri" w:hAnsi="Arial" w:cs="Arial"/>
          <w:color w:val="000000"/>
          <w:sz w:val="18"/>
          <w:szCs w:val="18"/>
        </w:rPr>
        <w:t xml:space="preserve">| </w:t>
      </w:r>
      <w:hyperlink r:id="rId29" w:history="1">
        <w:r w:rsidRPr="00B35C9E">
          <w:rPr>
            <w:rFonts w:ascii="Arial" w:eastAsia="Calibri" w:hAnsi="Arial" w:cs="Arial"/>
            <w:color w:val="0000FF"/>
            <w:sz w:val="18"/>
            <w:szCs w:val="18"/>
            <w:u w:val="single"/>
          </w:rPr>
          <w:t>instagram.com/</w:t>
        </w:r>
        <w:proofErr w:type="spellStart"/>
        <w:r w:rsidRPr="00B35C9E">
          <w:rPr>
            <w:rFonts w:ascii="Arial" w:eastAsia="Calibri" w:hAnsi="Arial" w:cs="Arial"/>
            <w:color w:val="0000FF"/>
            <w:sz w:val="18"/>
            <w:szCs w:val="18"/>
            <w:u w:val="single"/>
          </w:rPr>
          <w:t>porsche</w:t>
        </w:r>
      </w:hyperlink>
      <w:r w:rsidRPr="00B35C9E">
        <w:rPr>
          <w:rFonts w:ascii="Arial" w:eastAsia="Calibri" w:hAnsi="Arial" w:cs="Arial"/>
          <w:color w:val="0000FF"/>
          <w:sz w:val="18"/>
          <w:szCs w:val="18"/>
          <w:u w:val="single"/>
        </w:rPr>
        <w:t>usa</w:t>
      </w:r>
      <w:proofErr w:type="spellEnd"/>
      <w:r w:rsidRPr="00B35C9E">
        <w:rPr>
          <w:rFonts w:ascii="Arial" w:eastAsia="Calibri" w:hAnsi="Arial" w:cs="Arial"/>
          <w:sz w:val="18"/>
          <w:szCs w:val="18"/>
        </w:rPr>
        <w:t xml:space="preserve"> </w:t>
      </w:r>
      <w:hyperlink r:id="rId30" w:history="1">
        <w:r w:rsidRPr="00B35C9E">
          <w:rPr>
            <w:rFonts w:ascii="Arial" w:eastAsia="Calibri" w:hAnsi="Arial" w:cs="Arial"/>
            <w:color w:val="0000FF"/>
            <w:sz w:val="18"/>
            <w:szCs w:val="18"/>
            <w:u w:val="single"/>
          </w:rPr>
          <w:t>facebook.com/</w:t>
        </w:r>
        <w:proofErr w:type="spellStart"/>
        <w:r w:rsidRPr="00B35C9E">
          <w:rPr>
            <w:rFonts w:ascii="Arial" w:eastAsia="Calibri" w:hAnsi="Arial" w:cs="Arial"/>
            <w:color w:val="0000FF"/>
            <w:sz w:val="18"/>
            <w:szCs w:val="18"/>
            <w:u w:val="single"/>
          </w:rPr>
          <w:t>PECAtlanta</w:t>
        </w:r>
        <w:proofErr w:type="spellEnd"/>
      </w:hyperlink>
      <w:r w:rsidRPr="00B35C9E">
        <w:rPr>
          <w:rFonts w:ascii="Arial" w:eastAsia="Calibri" w:hAnsi="Arial" w:cs="Arial"/>
          <w:color w:val="000000"/>
          <w:sz w:val="18"/>
          <w:szCs w:val="18"/>
        </w:rPr>
        <w:t xml:space="preserve"> | </w:t>
      </w:r>
      <w:hyperlink r:id="rId31" w:history="1">
        <w:r w:rsidRPr="00B35C9E">
          <w:rPr>
            <w:rFonts w:ascii="Arial" w:eastAsia="Calibri" w:hAnsi="Arial" w:cs="Arial"/>
            <w:color w:val="0000FF"/>
            <w:sz w:val="18"/>
            <w:szCs w:val="18"/>
            <w:u w:val="single"/>
          </w:rPr>
          <w:t>instagram.com/pecatl</w:t>
        </w:r>
      </w:hyperlink>
      <w:r w:rsidRPr="00B35C9E">
        <w:rPr>
          <w:rFonts w:ascii="Arial" w:eastAsia="Calibri" w:hAnsi="Arial" w:cs="Arial"/>
          <w:color w:val="000000"/>
          <w:sz w:val="18"/>
          <w:szCs w:val="18"/>
        </w:rPr>
        <w:t>|</w:t>
      </w:r>
      <w:hyperlink r:id="rId32" w:history="1">
        <w:r w:rsidRPr="00B35C9E">
          <w:rPr>
            <w:rFonts w:ascii="Arial" w:eastAsia="Calibri" w:hAnsi="Arial" w:cs="Arial"/>
            <w:color w:val="0000FF"/>
            <w:sz w:val="18"/>
            <w:szCs w:val="18"/>
            <w:u w:val="single"/>
          </w:rPr>
          <w:t>facebook.com/</w:t>
        </w:r>
        <w:proofErr w:type="spellStart"/>
        <w:r w:rsidRPr="00B35C9E">
          <w:rPr>
            <w:rFonts w:ascii="Arial" w:eastAsia="Calibri" w:hAnsi="Arial" w:cs="Arial"/>
            <w:color w:val="0000FF"/>
            <w:sz w:val="18"/>
            <w:szCs w:val="18"/>
            <w:u w:val="single"/>
          </w:rPr>
          <w:t>pecla</w:t>
        </w:r>
        <w:proofErr w:type="spellEnd"/>
      </w:hyperlink>
      <w:r w:rsidRPr="00B35C9E">
        <w:rPr>
          <w:rFonts w:ascii="Arial" w:eastAsia="Calibri" w:hAnsi="Arial" w:cs="Arial"/>
          <w:i/>
          <w:iCs/>
          <w:color w:val="000000"/>
          <w:sz w:val="18"/>
          <w:szCs w:val="18"/>
        </w:rPr>
        <w:t xml:space="preserve"> </w:t>
      </w:r>
      <w:r w:rsidRPr="00B35C9E">
        <w:rPr>
          <w:rFonts w:ascii="Arial" w:eastAsia="Calibri" w:hAnsi="Arial" w:cs="Arial"/>
          <w:color w:val="000000"/>
          <w:sz w:val="18"/>
          <w:szCs w:val="18"/>
        </w:rPr>
        <w:t>|</w:t>
      </w:r>
      <w:r w:rsidRPr="00B35C9E">
        <w:rPr>
          <w:rFonts w:ascii="Arial" w:eastAsia="Calibri" w:hAnsi="Arial" w:cs="Arial"/>
          <w:sz w:val="18"/>
          <w:szCs w:val="18"/>
        </w:rPr>
        <w:t xml:space="preserve"> </w:t>
      </w:r>
      <w:hyperlink r:id="rId33" w:history="1">
        <w:r w:rsidRPr="00B35C9E">
          <w:rPr>
            <w:rFonts w:ascii="Arial" w:eastAsia="Calibri" w:hAnsi="Arial" w:cs="Arial"/>
            <w:color w:val="0000FF"/>
            <w:sz w:val="18"/>
            <w:szCs w:val="18"/>
            <w:u w:val="single"/>
          </w:rPr>
          <w:t>instagram.com/</w:t>
        </w:r>
        <w:proofErr w:type="spellStart"/>
        <w:r w:rsidRPr="00B35C9E">
          <w:rPr>
            <w:rFonts w:ascii="Arial" w:eastAsia="Calibri" w:hAnsi="Arial" w:cs="Arial"/>
            <w:color w:val="0000FF"/>
            <w:sz w:val="18"/>
            <w:szCs w:val="18"/>
            <w:u w:val="single"/>
          </w:rPr>
          <w:t>pecla</w:t>
        </w:r>
        <w:proofErr w:type="spellEnd"/>
      </w:hyperlink>
    </w:p>
    <w:p w14:paraId="31931C33" w14:textId="77777777" w:rsidR="00E014D0" w:rsidRDefault="00E014D0" w:rsidP="00E014D0">
      <w:pPr>
        <w:spacing w:before="100" w:beforeAutospacing="1" w:after="100" w:afterAutospacing="1"/>
        <w:rPr>
          <w:rFonts w:ascii="Arial" w:hAnsi="Arial" w:cs="Arial"/>
          <w:color w:val="000000"/>
          <w:sz w:val="18"/>
          <w:szCs w:val="18"/>
        </w:rPr>
      </w:pPr>
    </w:p>
    <w:sectPr w:rsidR="00E014D0">
      <w:headerReference w:type="even" r:id="rId34"/>
      <w:headerReference w:type="default" r:id="rId35"/>
      <w:footerReference w:type="even" r:id="rId36"/>
      <w:footerReference w:type="default" r:id="rId37"/>
      <w:headerReference w:type="first" r:id="rId38"/>
      <w:footerReference w:type="first" r:id="rId39"/>
      <w:pgSz w:w="12240" w:h="15840"/>
      <w:pgMar w:top="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0600AF2" w14:textId="77777777" w:rsidR="00E04BB2" w:rsidRPr="00B35C9E" w:rsidRDefault="00E04BB2">
      <w:pPr>
        <w:spacing w:after="0" w:line="240" w:lineRule="auto"/>
      </w:pPr>
      <w:r w:rsidRPr="00B35C9E">
        <w:separator/>
      </w:r>
    </w:p>
  </w:endnote>
  <w:endnote w:type="continuationSeparator" w:id="0">
    <w:p w14:paraId="3EA625F5" w14:textId="77777777" w:rsidR="00E04BB2" w:rsidRPr="00B35C9E" w:rsidRDefault="00E04BB2">
      <w:pPr>
        <w:spacing w:after="0" w:line="240" w:lineRule="auto"/>
      </w:pPr>
      <w:r w:rsidRPr="00B35C9E">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MT">
    <w:altName w:val="Arial"/>
    <w:panose1 w:val="00000000000000000000"/>
    <w:charset w:val="00"/>
    <w:family w:val="modern"/>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MS Mincho">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744330" w14:textId="77777777" w:rsidR="002D2112" w:rsidRPr="00B35C9E" w:rsidRDefault="002D211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554B04" w14:textId="37B8E7CB" w:rsidR="00064AE3" w:rsidRPr="00B35C9E" w:rsidRDefault="00064AE3" w:rsidP="00064AE3">
    <w:pPr>
      <w:pBdr>
        <w:top w:val="single" w:sz="2" w:space="0" w:color="auto"/>
      </w:pBdr>
      <w:tabs>
        <w:tab w:val="left" w:pos="4253"/>
        <w:tab w:val="left" w:pos="6521"/>
      </w:tabs>
      <w:spacing w:after="0" w:line="240" w:lineRule="auto"/>
      <w:rPr>
        <w:rFonts w:ascii="Arial" w:eastAsia="Times New Roman" w:hAnsi="Arial" w:cs="Times New Roman"/>
        <w:snapToGrid w:val="0"/>
        <w:sz w:val="14"/>
        <w:szCs w:val="24"/>
        <w:lang w:eastAsia="de-DE"/>
      </w:rPr>
    </w:pPr>
    <w:r w:rsidRPr="00B35C9E">
      <w:rPr>
        <w:rFonts w:ascii="Arial" w:eastAsia="Times New Roman" w:hAnsi="Arial" w:cs="Times New Roman"/>
        <w:snapToGrid w:val="0"/>
        <w:sz w:val="14"/>
        <w:szCs w:val="24"/>
        <w:lang w:eastAsia="de-DE"/>
      </w:rPr>
      <w:t xml:space="preserve">Public Relations </w:t>
    </w:r>
    <w:proofErr w:type="gramStart"/>
    <w:r w:rsidRPr="00B35C9E">
      <w:rPr>
        <w:rFonts w:ascii="Arial" w:eastAsia="Times New Roman" w:hAnsi="Arial" w:cs="Times New Roman"/>
        <w:snapToGrid w:val="0"/>
        <w:sz w:val="14"/>
        <w:szCs w:val="24"/>
        <w:lang w:eastAsia="de-DE"/>
      </w:rPr>
      <w:t xml:space="preserve">Department  </w:t>
    </w:r>
    <w:r w:rsidRPr="00B35C9E">
      <w:rPr>
        <w:rFonts w:ascii="Arial" w:eastAsia="Times New Roman" w:hAnsi="Arial" w:cs="Times New Roman"/>
        <w:snapToGrid w:val="0"/>
        <w:sz w:val="14"/>
        <w:szCs w:val="24"/>
        <w:lang w:eastAsia="de-DE"/>
      </w:rPr>
      <w:tab/>
    </w:r>
    <w:proofErr w:type="gramEnd"/>
    <w:r w:rsidRPr="00B35C9E">
      <w:rPr>
        <w:rFonts w:ascii="Arial" w:eastAsia="Times New Roman" w:hAnsi="Arial" w:cs="Times New Roman"/>
        <w:snapToGrid w:val="0"/>
        <w:sz w:val="14"/>
        <w:szCs w:val="24"/>
        <w:lang w:eastAsia="de-DE"/>
      </w:rPr>
      <w:tab/>
    </w:r>
    <w:r w:rsidRPr="00B35C9E">
      <w:rPr>
        <w:rFonts w:ascii="Arial" w:eastAsia="Times New Roman" w:hAnsi="Arial" w:cs="Times New Roman"/>
        <w:snapToGrid w:val="0"/>
        <w:sz w:val="14"/>
        <w:szCs w:val="24"/>
        <w:lang w:eastAsia="de-DE"/>
      </w:rPr>
      <w:tab/>
      <w:t xml:space="preserve">   </w:t>
    </w:r>
    <w:r w:rsidR="00A078A6" w:rsidRPr="00B35C9E">
      <w:rPr>
        <w:rFonts w:ascii="Arial" w:eastAsia="Times New Roman" w:hAnsi="Arial" w:cs="Times New Roman"/>
        <w:snapToGrid w:val="0"/>
        <w:sz w:val="14"/>
        <w:szCs w:val="24"/>
        <w:lang w:eastAsia="de-DE"/>
      </w:rPr>
      <w:t xml:space="preserve"> </w:t>
    </w:r>
    <w:r w:rsidRPr="00B35C9E">
      <w:rPr>
        <w:rFonts w:ascii="Arial" w:eastAsia="Times New Roman" w:hAnsi="Arial" w:cs="Times New Roman"/>
        <w:snapToGrid w:val="0"/>
        <w:sz w:val="14"/>
        <w:szCs w:val="24"/>
        <w:lang w:eastAsia="de-DE"/>
      </w:rPr>
      <w:t xml:space="preserve"> Public Relations Department</w:t>
    </w:r>
    <w:r w:rsidRPr="00B35C9E">
      <w:rPr>
        <w:rFonts w:ascii="Arial" w:eastAsia="Times New Roman" w:hAnsi="Arial" w:cs="Times New Roman"/>
        <w:snapToGrid w:val="0"/>
        <w:sz w:val="14"/>
        <w:szCs w:val="24"/>
        <w:lang w:eastAsia="de-DE"/>
      </w:rPr>
      <w:tab/>
      <w:t xml:space="preserve">    </w:t>
    </w:r>
    <w:r w:rsidRPr="00B35C9E">
      <w:rPr>
        <w:rFonts w:ascii="Arial" w:eastAsia="Times New Roman" w:hAnsi="Arial" w:cs="Times New Roman"/>
        <w:snapToGrid w:val="0"/>
        <w:sz w:val="14"/>
        <w:szCs w:val="24"/>
        <w:lang w:eastAsia="de-DE"/>
      </w:rPr>
      <w:br/>
    </w:r>
    <w:r w:rsidR="003F0F11" w:rsidRPr="00B35C9E">
      <w:rPr>
        <w:rFonts w:ascii="Arial" w:eastAsia="Times New Roman" w:hAnsi="Arial" w:cs="Times New Roman"/>
        <w:snapToGrid w:val="0"/>
        <w:sz w:val="14"/>
        <w:szCs w:val="24"/>
        <w:lang w:eastAsia="de-DE"/>
      </w:rPr>
      <w:t>Product</w:t>
    </w:r>
    <w:r w:rsidRPr="00B35C9E">
      <w:rPr>
        <w:rFonts w:ascii="Arial" w:eastAsia="Times New Roman" w:hAnsi="Arial" w:cs="Times New Roman"/>
        <w:snapToGrid w:val="0"/>
        <w:sz w:val="14"/>
        <w:szCs w:val="24"/>
        <w:lang w:eastAsia="de-DE"/>
      </w:rPr>
      <w:t xml:space="preserve"> Communications</w:t>
    </w:r>
    <w:r w:rsidRPr="00B35C9E">
      <w:rPr>
        <w:rFonts w:ascii="Arial" w:eastAsia="Times New Roman" w:hAnsi="Arial" w:cs="Times New Roman"/>
        <w:snapToGrid w:val="0"/>
        <w:sz w:val="14"/>
        <w:szCs w:val="24"/>
        <w:lang w:eastAsia="de-DE"/>
      </w:rPr>
      <w:tab/>
    </w:r>
    <w:r w:rsidRPr="00B35C9E">
      <w:rPr>
        <w:rFonts w:ascii="Arial" w:eastAsia="Times New Roman" w:hAnsi="Arial" w:cs="Times New Roman"/>
        <w:snapToGrid w:val="0"/>
        <w:sz w:val="14"/>
        <w:szCs w:val="24"/>
        <w:lang w:eastAsia="de-DE"/>
      </w:rPr>
      <w:tab/>
    </w:r>
    <w:r w:rsidRPr="00B35C9E">
      <w:rPr>
        <w:rFonts w:ascii="Arial" w:eastAsia="Times New Roman" w:hAnsi="Arial" w:cs="Times New Roman"/>
        <w:snapToGrid w:val="0"/>
        <w:sz w:val="14"/>
        <w:szCs w:val="24"/>
        <w:lang w:eastAsia="de-DE"/>
      </w:rPr>
      <w:tab/>
      <w:t xml:space="preserve">    </w:t>
    </w:r>
    <w:r w:rsidR="00A078A6" w:rsidRPr="00B35C9E">
      <w:rPr>
        <w:rFonts w:ascii="Arial" w:eastAsia="Times New Roman" w:hAnsi="Arial" w:cs="Times New Roman"/>
        <w:snapToGrid w:val="0"/>
        <w:sz w:val="14"/>
        <w:szCs w:val="24"/>
        <w:lang w:eastAsia="de-DE"/>
      </w:rPr>
      <w:t xml:space="preserve"> </w:t>
    </w:r>
    <w:r w:rsidR="003F0F11" w:rsidRPr="00B35C9E">
      <w:rPr>
        <w:rFonts w:ascii="Arial" w:eastAsia="Times New Roman" w:hAnsi="Arial" w:cs="Times New Roman"/>
        <w:snapToGrid w:val="0"/>
        <w:sz w:val="14"/>
        <w:szCs w:val="24"/>
        <w:lang w:eastAsia="de-DE"/>
      </w:rPr>
      <w:t>Product</w:t>
    </w:r>
    <w:r w:rsidRPr="00B35C9E">
      <w:rPr>
        <w:rFonts w:ascii="Arial" w:eastAsia="Times New Roman" w:hAnsi="Arial" w:cs="Times New Roman"/>
        <w:snapToGrid w:val="0"/>
        <w:sz w:val="14"/>
        <w:szCs w:val="24"/>
        <w:lang w:eastAsia="de-DE"/>
      </w:rPr>
      <w:t xml:space="preserve"> Communications</w:t>
    </w:r>
  </w:p>
  <w:p w14:paraId="422BDA87" w14:textId="7A49E5CA" w:rsidR="00064AE3" w:rsidRPr="00B35C9E" w:rsidRDefault="003F0F11" w:rsidP="00064AE3">
    <w:pPr>
      <w:tabs>
        <w:tab w:val="left" w:pos="4253"/>
        <w:tab w:val="left" w:pos="6521"/>
      </w:tabs>
      <w:spacing w:after="0" w:line="240" w:lineRule="auto"/>
      <w:rPr>
        <w:rFonts w:ascii="Arial" w:eastAsia="Times New Roman" w:hAnsi="Arial" w:cs="Times New Roman"/>
        <w:snapToGrid w:val="0"/>
        <w:sz w:val="14"/>
        <w:szCs w:val="24"/>
        <w:lang w:eastAsia="de-DE"/>
      </w:rPr>
    </w:pPr>
    <w:r w:rsidRPr="00B35C9E">
      <w:rPr>
        <w:rFonts w:ascii="Arial" w:eastAsia="Times New Roman" w:hAnsi="Arial" w:cs="Times New Roman"/>
        <w:snapToGrid w:val="0"/>
        <w:sz w:val="14"/>
        <w:szCs w:val="24"/>
        <w:lang w:eastAsia="de-DE"/>
      </w:rPr>
      <w:t>Frank Wiesmann</w:t>
    </w:r>
    <w:r w:rsidR="00064AE3" w:rsidRPr="00B35C9E">
      <w:rPr>
        <w:rFonts w:ascii="Arial" w:eastAsia="Times New Roman" w:hAnsi="Arial" w:cs="Times New Roman"/>
        <w:snapToGrid w:val="0"/>
        <w:sz w:val="14"/>
        <w:szCs w:val="24"/>
        <w:lang w:eastAsia="de-DE"/>
      </w:rPr>
      <w:tab/>
    </w:r>
    <w:r w:rsidR="00064AE3" w:rsidRPr="00B35C9E">
      <w:rPr>
        <w:rFonts w:ascii="Arial" w:eastAsia="Times New Roman" w:hAnsi="Arial" w:cs="Times New Roman"/>
        <w:snapToGrid w:val="0"/>
        <w:sz w:val="14"/>
        <w:szCs w:val="24"/>
        <w:lang w:eastAsia="de-DE"/>
      </w:rPr>
      <w:tab/>
    </w:r>
    <w:r w:rsidRPr="00B35C9E">
      <w:rPr>
        <w:rFonts w:ascii="Arial" w:eastAsia="Times New Roman" w:hAnsi="Arial" w:cs="Times New Roman"/>
        <w:snapToGrid w:val="0"/>
        <w:sz w:val="14"/>
        <w:szCs w:val="24"/>
        <w:lang w:eastAsia="de-DE"/>
      </w:rPr>
      <w:t xml:space="preserve">             </w:t>
    </w:r>
    <w:r w:rsidR="00064AE3" w:rsidRPr="00B35C9E">
      <w:rPr>
        <w:rFonts w:ascii="Arial" w:eastAsia="Times New Roman" w:hAnsi="Arial" w:cs="Times New Roman"/>
        <w:snapToGrid w:val="0"/>
        <w:sz w:val="14"/>
        <w:szCs w:val="24"/>
        <w:lang w:eastAsia="de-DE"/>
      </w:rPr>
      <w:t xml:space="preserve">        </w:t>
    </w:r>
    <w:r w:rsidR="00A078A6" w:rsidRPr="00B35C9E">
      <w:rPr>
        <w:rFonts w:ascii="Arial" w:eastAsia="Times New Roman" w:hAnsi="Arial" w:cs="Times New Roman"/>
        <w:snapToGrid w:val="0"/>
        <w:sz w:val="14"/>
        <w:szCs w:val="24"/>
        <w:lang w:eastAsia="de-DE"/>
      </w:rPr>
      <w:t xml:space="preserve"> </w:t>
    </w:r>
    <w:r w:rsidRPr="00B35C9E">
      <w:rPr>
        <w:rFonts w:ascii="Arial" w:eastAsia="Times New Roman" w:hAnsi="Arial" w:cs="Times New Roman"/>
        <w:snapToGrid w:val="0"/>
        <w:sz w:val="14"/>
        <w:szCs w:val="24"/>
        <w:lang w:eastAsia="de-DE"/>
      </w:rPr>
      <w:t>Calvin Kim</w:t>
    </w:r>
  </w:p>
  <w:p w14:paraId="276B5379" w14:textId="00017CA9" w:rsidR="00064AE3" w:rsidRPr="00B35C9E" w:rsidRDefault="00064AE3" w:rsidP="00064AE3">
    <w:pPr>
      <w:tabs>
        <w:tab w:val="left" w:pos="4253"/>
        <w:tab w:val="left" w:pos="6521"/>
      </w:tabs>
      <w:spacing w:after="0" w:line="240" w:lineRule="auto"/>
      <w:rPr>
        <w:rFonts w:ascii="Arial" w:eastAsia="Times New Roman" w:hAnsi="Arial" w:cs="Times New Roman"/>
        <w:snapToGrid w:val="0"/>
        <w:sz w:val="14"/>
        <w:szCs w:val="24"/>
        <w:lang w:eastAsia="de-DE"/>
      </w:rPr>
    </w:pPr>
    <w:r w:rsidRPr="00B35C9E">
      <w:rPr>
        <w:rFonts w:ascii="Arial" w:eastAsia="Times New Roman" w:hAnsi="Arial" w:cs="Times New Roman"/>
        <w:snapToGrid w:val="0"/>
        <w:sz w:val="14"/>
        <w:szCs w:val="24"/>
        <w:lang w:eastAsia="de-DE"/>
      </w:rPr>
      <w:t>Phone +1.</w:t>
    </w:r>
    <w:r w:rsidR="003F0F11" w:rsidRPr="00B35C9E">
      <w:rPr>
        <w:rFonts w:ascii="Arial" w:eastAsia="Times New Roman" w:hAnsi="Arial" w:cs="Times New Roman"/>
        <w:snapToGrid w:val="0"/>
        <w:sz w:val="14"/>
        <w:szCs w:val="24"/>
        <w:lang w:eastAsia="de-DE"/>
      </w:rPr>
      <w:t>404.539.5031</w:t>
    </w:r>
    <w:r w:rsidRPr="00B35C9E">
      <w:rPr>
        <w:rFonts w:ascii="Arial" w:eastAsia="Times New Roman" w:hAnsi="Arial" w:cs="Times New Roman"/>
        <w:snapToGrid w:val="0"/>
        <w:sz w:val="14"/>
        <w:szCs w:val="24"/>
        <w:lang w:eastAsia="de-DE"/>
      </w:rPr>
      <w:tab/>
    </w:r>
    <w:r w:rsidRPr="00B35C9E">
      <w:rPr>
        <w:rFonts w:ascii="Arial" w:eastAsia="Times New Roman" w:hAnsi="Arial" w:cs="Times New Roman"/>
        <w:snapToGrid w:val="0"/>
        <w:sz w:val="14"/>
        <w:szCs w:val="24"/>
        <w:lang w:eastAsia="de-DE"/>
      </w:rPr>
      <w:tab/>
    </w:r>
    <w:r w:rsidRPr="00B35C9E">
      <w:rPr>
        <w:rFonts w:ascii="Arial" w:eastAsia="Times New Roman" w:hAnsi="Arial" w:cs="Times New Roman"/>
        <w:snapToGrid w:val="0"/>
        <w:sz w:val="14"/>
        <w:szCs w:val="24"/>
        <w:lang w:eastAsia="de-DE"/>
      </w:rPr>
      <w:tab/>
      <w:t xml:space="preserve">    </w:t>
    </w:r>
    <w:r w:rsidR="00A078A6" w:rsidRPr="00B35C9E">
      <w:rPr>
        <w:rFonts w:ascii="Arial" w:eastAsia="Times New Roman" w:hAnsi="Arial" w:cs="Times New Roman"/>
        <w:snapToGrid w:val="0"/>
        <w:sz w:val="14"/>
        <w:szCs w:val="24"/>
        <w:lang w:eastAsia="de-DE"/>
      </w:rPr>
      <w:t xml:space="preserve"> </w:t>
    </w:r>
    <w:r w:rsidRPr="00B35C9E">
      <w:rPr>
        <w:rFonts w:ascii="Arial" w:eastAsia="Times New Roman" w:hAnsi="Arial" w:cs="Times New Roman"/>
        <w:snapToGrid w:val="0"/>
        <w:sz w:val="14"/>
        <w:szCs w:val="24"/>
        <w:lang w:eastAsia="de-DE"/>
      </w:rPr>
      <w:t>Phone +1.</w:t>
    </w:r>
    <w:r w:rsidR="003F0F11" w:rsidRPr="00B35C9E">
      <w:rPr>
        <w:rFonts w:ascii="Arial" w:eastAsia="Times New Roman" w:hAnsi="Arial" w:cs="Times New Roman"/>
        <w:snapToGrid w:val="0"/>
        <w:sz w:val="14"/>
        <w:szCs w:val="24"/>
        <w:lang w:eastAsia="de-DE"/>
      </w:rPr>
      <w:t>404.769.7385</w:t>
    </w:r>
  </w:p>
  <w:p w14:paraId="5B6E080C" w14:textId="76EA2323" w:rsidR="00064AE3" w:rsidRPr="00B35C9E" w:rsidRDefault="003F0F11" w:rsidP="00064AE3">
    <w:pPr>
      <w:tabs>
        <w:tab w:val="left" w:pos="4253"/>
        <w:tab w:val="left" w:pos="6521"/>
      </w:tabs>
      <w:spacing w:after="0" w:line="240" w:lineRule="auto"/>
      <w:rPr>
        <w:rFonts w:ascii="Arial" w:eastAsia="Times New Roman" w:hAnsi="Arial" w:cs="Times New Roman"/>
        <w:snapToGrid w:val="0"/>
        <w:sz w:val="14"/>
        <w:szCs w:val="24"/>
        <w:lang w:eastAsia="de-DE"/>
      </w:rPr>
    </w:pPr>
    <w:r w:rsidRPr="00B35C9E">
      <w:rPr>
        <w:rFonts w:ascii="Arial" w:eastAsia="Times New Roman" w:hAnsi="Arial" w:cs="Times New Roman"/>
        <w:snapToGrid w:val="0"/>
        <w:sz w:val="14"/>
        <w:szCs w:val="24"/>
        <w:lang w:eastAsia="de-DE"/>
      </w:rPr>
      <w:t>Frank.Wiesmann</w:t>
    </w:r>
    <w:r w:rsidR="00064AE3" w:rsidRPr="00B35C9E">
      <w:rPr>
        <w:rFonts w:ascii="Arial" w:eastAsia="Times New Roman" w:hAnsi="Arial" w:cs="Times New Roman"/>
        <w:snapToGrid w:val="0"/>
        <w:sz w:val="14"/>
        <w:szCs w:val="24"/>
        <w:lang w:eastAsia="de-DE"/>
      </w:rPr>
      <w:t>@porsche.us</w:t>
    </w:r>
    <w:r w:rsidR="00064AE3" w:rsidRPr="00B35C9E">
      <w:rPr>
        <w:rFonts w:ascii="Arial" w:eastAsia="Times New Roman" w:hAnsi="Arial" w:cs="Times New Roman"/>
        <w:snapToGrid w:val="0"/>
        <w:sz w:val="14"/>
        <w:szCs w:val="24"/>
        <w:lang w:eastAsia="de-DE"/>
      </w:rPr>
      <w:tab/>
    </w:r>
    <w:r w:rsidR="00064AE3" w:rsidRPr="00B35C9E">
      <w:rPr>
        <w:rFonts w:ascii="Arial" w:eastAsia="Times New Roman" w:hAnsi="Arial" w:cs="Times New Roman"/>
        <w:snapToGrid w:val="0"/>
        <w:sz w:val="14"/>
        <w:szCs w:val="24"/>
        <w:lang w:eastAsia="de-DE"/>
      </w:rPr>
      <w:tab/>
    </w:r>
    <w:r w:rsidRPr="00B35C9E">
      <w:rPr>
        <w:rFonts w:ascii="Arial" w:eastAsia="Times New Roman" w:hAnsi="Arial" w:cs="Times New Roman"/>
        <w:snapToGrid w:val="0"/>
        <w:sz w:val="14"/>
        <w:szCs w:val="24"/>
        <w:lang w:eastAsia="de-DE"/>
      </w:rPr>
      <w:t xml:space="preserve">                      Calvin.Kim@porsche.us  </w:t>
    </w:r>
  </w:p>
  <w:p w14:paraId="7B728E95" w14:textId="19736E9F" w:rsidR="00554EA4" w:rsidRPr="00B35C9E" w:rsidRDefault="00554EA4">
    <w:pPr>
      <w:pStyle w:val="Footer"/>
    </w:pPr>
  </w:p>
  <w:p w14:paraId="524209E3" w14:textId="77777777" w:rsidR="00115A56" w:rsidRPr="00B35C9E" w:rsidRDefault="00115A56">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410E70" w14:textId="77777777" w:rsidR="002D2112" w:rsidRPr="00B35C9E" w:rsidRDefault="002D211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F86E679" w14:textId="77777777" w:rsidR="00E04BB2" w:rsidRPr="00B35C9E" w:rsidRDefault="00E04BB2">
      <w:pPr>
        <w:spacing w:after="0" w:line="240" w:lineRule="auto"/>
      </w:pPr>
      <w:r w:rsidRPr="00B35C9E">
        <w:separator/>
      </w:r>
    </w:p>
  </w:footnote>
  <w:footnote w:type="continuationSeparator" w:id="0">
    <w:p w14:paraId="006D1409" w14:textId="77777777" w:rsidR="00E04BB2" w:rsidRPr="00B35C9E" w:rsidRDefault="00E04BB2">
      <w:pPr>
        <w:spacing w:after="0" w:line="240" w:lineRule="auto"/>
      </w:pPr>
      <w:r w:rsidRPr="00B35C9E">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3BD92F" w14:textId="77777777" w:rsidR="002D2112" w:rsidRPr="00B35C9E" w:rsidRDefault="002D211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3E2B42" w14:textId="77777777" w:rsidR="000F3130" w:rsidRPr="00B35C9E" w:rsidRDefault="000F3130" w:rsidP="000F3130">
    <w:pPr>
      <w:pStyle w:val="Presse-Titel"/>
      <w:tabs>
        <w:tab w:val="left" w:pos="4040"/>
        <w:tab w:val="center" w:pos="4680"/>
        <w:tab w:val="right" w:pos="9070"/>
      </w:tabs>
      <w:spacing w:line="552" w:lineRule="auto"/>
      <w:jc w:val="center"/>
      <w:rPr>
        <w:rFonts w:asciiTheme="majorHAnsi" w:eastAsiaTheme="majorEastAsia" w:hAnsiTheme="majorHAnsi" w:cstheme="majorBidi"/>
        <w:b w:val="0"/>
        <w:color w:val="4F81BD" w:themeColor="accent1"/>
        <w:szCs w:val="24"/>
        <w:lang w:val="en-US"/>
      </w:rPr>
    </w:pPr>
    <w:r w:rsidRPr="00B35C9E">
      <w:rPr>
        <w:rFonts w:asciiTheme="majorHAnsi" w:eastAsiaTheme="majorEastAsia" w:hAnsiTheme="majorHAnsi" w:cstheme="majorBidi"/>
        <w:b w:val="0"/>
        <w:noProof/>
        <w:color w:val="4F81BD" w:themeColor="accent1"/>
        <w:szCs w:val="24"/>
        <w:lang w:val="en-US"/>
      </w:rPr>
      <w:drawing>
        <wp:inline distT="0" distB="0" distL="0" distR="0" wp14:anchorId="554E7B25" wp14:editId="3ED70C6A">
          <wp:extent cx="2009775" cy="133985"/>
          <wp:effectExtent l="0" t="0" r="9525" b="0"/>
          <wp:docPr id="1908452445" name="Picture 1" descr="A black background with a black squar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8452445" name="Picture 1" descr="A black background with a black square&#10;&#10;AI-generated content may be incorrect."/>
                  <pic:cNvPicPr/>
                </pic:nvPicPr>
                <pic:blipFill>
                  <a:blip r:embed="rId1"/>
                  <a:stretch>
                    <a:fillRect/>
                  </a:stretch>
                </pic:blipFill>
                <pic:spPr>
                  <a:xfrm>
                    <a:off x="0" y="0"/>
                    <a:ext cx="2009775" cy="133985"/>
                  </a:xfrm>
                  <a:prstGeom prst="rect">
                    <a:avLst/>
                  </a:prstGeom>
                </pic:spPr>
              </pic:pic>
            </a:graphicData>
          </a:graphic>
        </wp:inline>
      </w:drawing>
    </w:r>
  </w:p>
  <w:p w14:paraId="7352BE71" w14:textId="77777777" w:rsidR="000F3130" w:rsidRPr="00B35C9E" w:rsidRDefault="000F3130" w:rsidP="000F3130">
    <w:pPr>
      <w:pStyle w:val="Presse-Titel"/>
      <w:tabs>
        <w:tab w:val="left" w:pos="4040"/>
        <w:tab w:val="right" w:pos="9070"/>
      </w:tabs>
      <w:spacing w:line="240" w:lineRule="auto"/>
      <w:jc w:val="left"/>
      <w:rPr>
        <w:rFonts w:ascii="Arial" w:eastAsia="Times New Roman" w:hAnsi="Arial" w:cs="Arial"/>
        <w:szCs w:val="24"/>
        <w:lang w:val="en-US"/>
      </w:rPr>
    </w:pPr>
  </w:p>
  <w:p w14:paraId="030E31BC" w14:textId="068DDD86" w:rsidR="000F3130" w:rsidRPr="00B35C9E" w:rsidRDefault="000F3130" w:rsidP="000F3130">
    <w:pPr>
      <w:pStyle w:val="Presse-Titel"/>
      <w:tabs>
        <w:tab w:val="left" w:pos="4040"/>
        <w:tab w:val="right" w:pos="9070"/>
      </w:tabs>
      <w:spacing w:line="240" w:lineRule="auto"/>
      <w:jc w:val="left"/>
      <w:rPr>
        <w:rFonts w:ascii="Arial" w:eastAsia="Times New Roman" w:hAnsi="Arial" w:cs="Arial"/>
        <w:szCs w:val="24"/>
        <w:lang w:val="en-US"/>
      </w:rPr>
    </w:pPr>
    <w:r w:rsidRPr="00B35C9E">
      <w:rPr>
        <w:rFonts w:ascii="Arial" w:eastAsia="Times New Roman" w:hAnsi="Arial" w:cs="Arial"/>
        <w:szCs w:val="24"/>
        <w:lang w:val="en-US"/>
      </w:rPr>
      <w:t>News Release</w:t>
    </w:r>
    <w:r w:rsidRPr="00B35C9E">
      <w:rPr>
        <w:rFonts w:asciiTheme="majorHAnsi" w:eastAsiaTheme="majorEastAsia" w:hAnsiTheme="majorHAnsi" w:cstheme="majorBidi"/>
        <w:b w:val="0"/>
        <w:szCs w:val="24"/>
        <w:lang w:val="en-US"/>
      </w:rPr>
      <w:ptab w:relativeTo="margin" w:alignment="right" w:leader="none"/>
    </w:r>
    <w:r w:rsidR="00487486">
      <w:rPr>
        <w:rFonts w:ascii="Arial" w:eastAsiaTheme="majorEastAsia" w:hAnsi="Arial" w:cs="Arial"/>
        <w:szCs w:val="24"/>
        <w:lang w:val="en-US"/>
      </w:rPr>
      <w:t>April 24, 2026</w:t>
    </w:r>
  </w:p>
  <w:p w14:paraId="5296B9F6" w14:textId="77777777" w:rsidR="000F3130" w:rsidRPr="00B35C9E" w:rsidRDefault="000F3130" w:rsidP="000F3130">
    <w:pPr>
      <w:pStyle w:val="Presse-Information"/>
      <w:pBdr>
        <w:bottom w:val="single" w:sz="2" w:space="1" w:color="auto"/>
      </w:pBdr>
      <w:spacing w:line="14" w:lineRule="auto"/>
      <w:rPr>
        <w:rFonts w:ascii="Arial" w:eastAsia="Times New Roman" w:hAnsi="Arial" w:cs="Arial"/>
        <w:szCs w:val="24"/>
        <w:lang w:val="en-US"/>
      </w:rPr>
    </w:pPr>
  </w:p>
  <w:p w14:paraId="0438DFFB" w14:textId="0B7815A8" w:rsidR="00115A56" w:rsidRPr="00B35C9E" w:rsidRDefault="000F3130" w:rsidP="002D2112">
    <w:pPr>
      <w:pStyle w:val="Presse-Titel"/>
      <w:tabs>
        <w:tab w:val="left" w:pos="4040"/>
        <w:tab w:val="right" w:pos="9070"/>
      </w:tabs>
      <w:jc w:val="right"/>
      <w:rPr>
        <w:rFonts w:ascii="Arial" w:hAnsi="Arial" w:cs="Arial"/>
        <w:lang w:val="en-US"/>
      </w:rPr>
    </w:pPr>
    <w:r w:rsidRPr="00B35C9E">
      <w:rPr>
        <w:rFonts w:ascii="Arial" w:hAnsi="Arial" w:cs="Arial"/>
        <w:szCs w:val="24"/>
        <w:lang w:val="en-US"/>
      </w:rPr>
      <w:tab/>
      <w:t xml:space="preserve">No. </w:t>
    </w:r>
    <w:r w:rsidR="00487486">
      <w:rPr>
        <w:rFonts w:ascii="Arial" w:hAnsi="Arial" w:cs="Arial"/>
        <w:szCs w:val="24"/>
        <w:lang w:val="en-US"/>
      </w:rPr>
      <w:t>39/26</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E8E233" w14:textId="77777777" w:rsidR="002D2112" w:rsidRPr="00B35C9E" w:rsidRDefault="002D211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3B16BAA"/>
    <w:multiLevelType w:val="hybridMultilevel"/>
    <w:tmpl w:val="30766954"/>
    <w:lvl w:ilvl="0" w:tplc="72C68E1C">
      <w:numFmt w:val="bullet"/>
      <w:lvlText w:val="-"/>
      <w:lvlJc w:val="left"/>
      <w:pPr>
        <w:ind w:left="720" w:hanging="360"/>
      </w:pPr>
      <w:rPr>
        <w:rFonts w:ascii="Calibri" w:eastAsia="Times New Roman"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 w15:restartNumberingAfterBreak="0">
    <w:nsid w:val="259F099D"/>
    <w:multiLevelType w:val="hybridMultilevel"/>
    <w:tmpl w:val="3E0A9866"/>
    <w:lvl w:ilvl="0" w:tplc="4D761E06">
      <w:start w:val="21"/>
      <w:numFmt w:val="bullet"/>
      <w:lvlText w:val=""/>
      <w:lvlJc w:val="left"/>
      <w:pPr>
        <w:ind w:left="720" w:hanging="360"/>
      </w:pPr>
      <w:rPr>
        <w:rFonts w:ascii="Symbol" w:eastAsia="Arial MT" w:hAnsi="Symbo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38E44BDF"/>
    <w:multiLevelType w:val="hybridMultilevel"/>
    <w:tmpl w:val="380EEA2A"/>
    <w:lvl w:ilvl="0" w:tplc="25548956">
      <w:start w:val="21"/>
      <w:numFmt w:val="bullet"/>
      <w:lvlText w:val=""/>
      <w:lvlJc w:val="left"/>
      <w:pPr>
        <w:ind w:left="720" w:hanging="360"/>
      </w:pPr>
      <w:rPr>
        <w:rFonts w:ascii="Symbol" w:eastAsia="Arial MT" w:hAnsi="Symbo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3C705607"/>
    <w:multiLevelType w:val="hybridMultilevel"/>
    <w:tmpl w:val="36305F4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C8F4B2C"/>
    <w:multiLevelType w:val="hybridMultilevel"/>
    <w:tmpl w:val="3B069CF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5" w15:restartNumberingAfterBreak="0">
    <w:nsid w:val="50477FF3"/>
    <w:multiLevelType w:val="hybridMultilevel"/>
    <w:tmpl w:val="15140FF8"/>
    <w:lvl w:ilvl="0" w:tplc="1EFC18C2">
      <w:numFmt w:val="bullet"/>
      <w:lvlText w:val="-"/>
      <w:lvlJc w:val="left"/>
      <w:pPr>
        <w:ind w:left="720" w:hanging="360"/>
      </w:pPr>
      <w:rPr>
        <w:rFonts w:ascii="Arial" w:eastAsia="Arial MT"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601B3DBC"/>
    <w:multiLevelType w:val="hybridMultilevel"/>
    <w:tmpl w:val="08B09F1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7" w15:restartNumberingAfterBreak="0">
    <w:nsid w:val="650A0863"/>
    <w:multiLevelType w:val="hybridMultilevel"/>
    <w:tmpl w:val="E5629C3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num w:numId="1" w16cid:durableId="1237469360">
    <w:abstractNumId w:val="5"/>
  </w:num>
  <w:num w:numId="2" w16cid:durableId="1173645485">
    <w:abstractNumId w:val="2"/>
  </w:num>
  <w:num w:numId="3" w16cid:durableId="652375557">
    <w:abstractNumId w:val="1"/>
  </w:num>
  <w:num w:numId="4" w16cid:durableId="204296870">
    <w:abstractNumId w:val="0"/>
  </w:num>
  <w:num w:numId="5" w16cid:durableId="1265385897">
    <w:abstractNumId w:val="4"/>
  </w:num>
  <w:num w:numId="6" w16cid:durableId="104887098">
    <w:abstractNumId w:val="7"/>
  </w:num>
  <w:num w:numId="7" w16cid:durableId="1207910174">
    <w:abstractNumId w:val="6"/>
  </w:num>
  <w:num w:numId="8" w16cid:durableId="207034817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A00FB"/>
    <w:rsid w:val="00001726"/>
    <w:rsid w:val="00003108"/>
    <w:rsid w:val="0000330E"/>
    <w:rsid w:val="000036E1"/>
    <w:rsid w:val="00005DB3"/>
    <w:rsid w:val="000064AB"/>
    <w:rsid w:val="00006B49"/>
    <w:rsid w:val="0000723B"/>
    <w:rsid w:val="00013945"/>
    <w:rsid w:val="00014DD6"/>
    <w:rsid w:val="000170D4"/>
    <w:rsid w:val="00017413"/>
    <w:rsid w:val="000222B1"/>
    <w:rsid w:val="000224F2"/>
    <w:rsid w:val="00022E79"/>
    <w:rsid w:val="0002393D"/>
    <w:rsid w:val="000253B9"/>
    <w:rsid w:val="0002573E"/>
    <w:rsid w:val="000308D9"/>
    <w:rsid w:val="00030B14"/>
    <w:rsid w:val="00031EA9"/>
    <w:rsid w:val="000326C5"/>
    <w:rsid w:val="000336FF"/>
    <w:rsid w:val="00034383"/>
    <w:rsid w:val="00036106"/>
    <w:rsid w:val="00036639"/>
    <w:rsid w:val="000371F9"/>
    <w:rsid w:val="00037B8A"/>
    <w:rsid w:val="0004078A"/>
    <w:rsid w:val="00040E66"/>
    <w:rsid w:val="000464BD"/>
    <w:rsid w:val="00055BB6"/>
    <w:rsid w:val="000561DA"/>
    <w:rsid w:val="000573B3"/>
    <w:rsid w:val="000573DA"/>
    <w:rsid w:val="0006087E"/>
    <w:rsid w:val="0006094F"/>
    <w:rsid w:val="000638FB"/>
    <w:rsid w:val="00064723"/>
    <w:rsid w:val="00064AE3"/>
    <w:rsid w:val="00067C5B"/>
    <w:rsid w:val="0007312A"/>
    <w:rsid w:val="00073FAD"/>
    <w:rsid w:val="00074FEE"/>
    <w:rsid w:val="000763A1"/>
    <w:rsid w:val="000806CB"/>
    <w:rsid w:val="000901D6"/>
    <w:rsid w:val="00093172"/>
    <w:rsid w:val="00094011"/>
    <w:rsid w:val="000A0DC7"/>
    <w:rsid w:val="000A1D4D"/>
    <w:rsid w:val="000A33DB"/>
    <w:rsid w:val="000A7427"/>
    <w:rsid w:val="000A79B1"/>
    <w:rsid w:val="000B0036"/>
    <w:rsid w:val="000B3384"/>
    <w:rsid w:val="000B4BCB"/>
    <w:rsid w:val="000C06D2"/>
    <w:rsid w:val="000C0F70"/>
    <w:rsid w:val="000C1618"/>
    <w:rsid w:val="000C16F0"/>
    <w:rsid w:val="000C26F3"/>
    <w:rsid w:val="000C3649"/>
    <w:rsid w:val="000C36D3"/>
    <w:rsid w:val="000C4A91"/>
    <w:rsid w:val="000C4A9B"/>
    <w:rsid w:val="000C656D"/>
    <w:rsid w:val="000C6ACB"/>
    <w:rsid w:val="000C6C41"/>
    <w:rsid w:val="000D01B4"/>
    <w:rsid w:val="000D14F7"/>
    <w:rsid w:val="000D3D3C"/>
    <w:rsid w:val="000D4050"/>
    <w:rsid w:val="000D6820"/>
    <w:rsid w:val="000E0A87"/>
    <w:rsid w:val="000E17EC"/>
    <w:rsid w:val="000E1AD7"/>
    <w:rsid w:val="000E565C"/>
    <w:rsid w:val="000F007A"/>
    <w:rsid w:val="000F285B"/>
    <w:rsid w:val="000F2F42"/>
    <w:rsid w:val="000F3130"/>
    <w:rsid w:val="000F345D"/>
    <w:rsid w:val="000F7F86"/>
    <w:rsid w:val="00100FF8"/>
    <w:rsid w:val="00101125"/>
    <w:rsid w:val="001012C2"/>
    <w:rsid w:val="001056F4"/>
    <w:rsid w:val="0010639E"/>
    <w:rsid w:val="001064CB"/>
    <w:rsid w:val="0010686F"/>
    <w:rsid w:val="00106972"/>
    <w:rsid w:val="00106F56"/>
    <w:rsid w:val="00110110"/>
    <w:rsid w:val="00111E94"/>
    <w:rsid w:val="001122EE"/>
    <w:rsid w:val="00112BD9"/>
    <w:rsid w:val="001146BF"/>
    <w:rsid w:val="00115A56"/>
    <w:rsid w:val="00116FC5"/>
    <w:rsid w:val="00120855"/>
    <w:rsid w:val="00120927"/>
    <w:rsid w:val="00121794"/>
    <w:rsid w:val="00122FAE"/>
    <w:rsid w:val="00126A5C"/>
    <w:rsid w:val="00127282"/>
    <w:rsid w:val="00130050"/>
    <w:rsid w:val="001311B2"/>
    <w:rsid w:val="00133183"/>
    <w:rsid w:val="00133B5D"/>
    <w:rsid w:val="00136D63"/>
    <w:rsid w:val="001374ED"/>
    <w:rsid w:val="00141567"/>
    <w:rsid w:val="00143505"/>
    <w:rsid w:val="0014482B"/>
    <w:rsid w:val="001465AC"/>
    <w:rsid w:val="001503C7"/>
    <w:rsid w:val="00150B0C"/>
    <w:rsid w:val="00152ABE"/>
    <w:rsid w:val="00152E82"/>
    <w:rsid w:val="00153B28"/>
    <w:rsid w:val="001576CF"/>
    <w:rsid w:val="00160887"/>
    <w:rsid w:val="00161857"/>
    <w:rsid w:val="00163C11"/>
    <w:rsid w:val="00164995"/>
    <w:rsid w:val="00170128"/>
    <w:rsid w:val="00171975"/>
    <w:rsid w:val="0017699E"/>
    <w:rsid w:val="00180955"/>
    <w:rsid w:val="001834C0"/>
    <w:rsid w:val="00195245"/>
    <w:rsid w:val="001971FE"/>
    <w:rsid w:val="001A3261"/>
    <w:rsid w:val="001A683E"/>
    <w:rsid w:val="001B0AFD"/>
    <w:rsid w:val="001B0EA7"/>
    <w:rsid w:val="001B0F02"/>
    <w:rsid w:val="001B1AE5"/>
    <w:rsid w:val="001B375D"/>
    <w:rsid w:val="001B3E5C"/>
    <w:rsid w:val="001B673B"/>
    <w:rsid w:val="001C3EA3"/>
    <w:rsid w:val="001C5790"/>
    <w:rsid w:val="001C5960"/>
    <w:rsid w:val="001C6C12"/>
    <w:rsid w:val="001C7AEE"/>
    <w:rsid w:val="001D4FAF"/>
    <w:rsid w:val="001E00AE"/>
    <w:rsid w:val="001E0DAA"/>
    <w:rsid w:val="001E3C2A"/>
    <w:rsid w:val="001E5B42"/>
    <w:rsid w:val="001E6D54"/>
    <w:rsid w:val="001F4847"/>
    <w:rsid w:val="001F4A8C"/>
    <w:rsid w:val="001F6431"/>
    <w:rsid w:val="001F6558"/>
    <w:rsid w:val="001F6D9F"/>
    <w:rsid w:val="002011AD"/>
    <w:rsid w:val="00203437"/>
    <w:rsid w:val="00203B4B"/>
    <w:rsid w:val="00212707"/>
    <w:rsid w:val="0021627B"/>
    <w:rsid w:val="002177FD"/>
    <w:rsid w:val="002206CD"/>
    <w:rsid w:val="0022203B"/>
    <w:rsid w:val="00226811"/>
    <w:rsid w:val="00231629"/>
    <w:rsid w:val="0023281C"/>
    <w:rsid w:val="002338B2"/>
    <w:rsid w:val="00234850"/>
    <w:rsid w:val="00236080"/>
    <w:rsid w:val="00240BF8"/>
    <w:rsid w:val="00241017"/>
    <w:rsid w:val="00241DF1"/>
    <w:rsid w:val="00251369"/>
    <w:rsid w:val="0025149A"/>
    <w:rsid w:val="00253833"/>
    <w:rsid w:val="00254DED"/>
    <w:rsid w:val="0025605F"/>
    <w:rsid w:val="002560E8"/>
    <w:rsid w:val="00263B9D"/>
    <w:rsid w:val="00266587"/>
    <w:rsid w:val="00267238"/>
    <w:rsid w:val="00267BA9"/>
    <w:rsid w:val="00271A80"/>
    <w:rsid w:val="00276A54"/>
    <w:rsid w:val="002827C7"/>
    <w:rsid w:val="002843AD"/>
    <w:rsid w:val="00285B02"/>
    <w:rsid w:val="00286E41"/>
    <w:rsid w:val="00293757"/>
    <w:rsid w:val="0029480A"/>
    <w:rsid w:val="002A2B3A"/>
    <w:rsid w:val="002A2CCF"/>
    <w:rsid w:val="002A62BD"/>
    <w:rsid w:val="002A7E50"/>
    <w:rsid w:val="002B010B"/>
    <w:rsid w:val="002B05F8"/>
    <w:rsid w:val="002B09C9"/>
    <w:rsid w:val="002B2A2F"/>
    <w:rsid w:val="002B2B03"/>
    <w:rsid w:val="002B3D7A"/>
    <w:rsid w:val="002B6FB1"/>
    <w:rsid w:val="002B76A6"/>
    <w:rsid w:val="002C015B"/>
    <w:rsid w:val="002C0661"/>
    <w:rsid w:val="002C066B"/>
    <w:rsid w:val="002C444C"/>
    <w:rsid w:val="002C4694"/>
    <w:rsid w:val="002C62AF"/>
    <w:rsid w:val="002C67C5"/>
    <w:rsid w:val="002C7131"/>
    <w:rsid w:val="002D0601"/>
    <w:rsid w:val="002D2112"/>
    <w:rsid w:val="002D517D"/>
    <w:rsid w:val="002D5DC4"/>
    <w:rsid w:val="002E0719"/>
    <w:rsid w:val="002E3C8D"/>
    <w:rsid w:val="002E3E7E"/>
    <w:rsid w:val="002E6120"/>
    <w:rsid w:val="002E743F"/>
    <w:rsid w:val="002E7E72"/>
    <w:rsid w:val="002F12B0"/>
    <w:rsid w:val="002F2FCE"/>
    <w:rsid w:val="002F32C9"/>
    <w:rsid w:val="002F3B48"/>
    <w:rsid w:val="002F4DBC"/>
    <w:rsid w:val="00300DD4"/>
    <w:rsid w:val="00301CEE"/>
    <w:rsid w:val="0030643D"/>
    <w:rsid w:val="003066BB"/>
    <w:rsid w:val="003078E6"/>
    <w:rsid w:val="003111C8"/>
    <w:rsid w:val="0031126A"/>
    <w:rsid w:val="0031143B"/>
    <w:rsid w:val="00311442"/>
    <w:rsid w:val="00313AA0"/>
    <w:rsid w:val="003143A9"/>
    <w:rsid w:val="00314B76"/>
    <w:rsid w:val="003166CC"/>
    <w:rsid w:val="00316B47"/>
    <w:rsid w:val="0031777D"/>
    <w:rsid w:val="0032104C"/>
    <w:rsid w:val="003240E5"/>
    <w:rsid w:val="0032537E"/>
    <w:rsid w:val="003307F4"/>
    <w:rsid w:val="00330A38"/>
    <w:rsid w:val="00330DEA"/>
    <w:rsid w:val="00335F01"/>
    <w:rsid w:val="003364F6"/>
    <w:rsid w:val="00340DDA"/>
    <w:rsid w:val="00341A46"/>
    <w:rsid w:val="00342751"/>
    <w:rsid w:val="003433B9"/>
    <w:rsid w:val="003465B5"/>
    <w:rsid w:val="00347F49"/>
    <w:rsid w:val="003549E4"/>
    <w:rsid w:val="00354C82"/>
    <w:rsid w:val="00355365"/>
    <w:rsid w:val="00356635"/>
    <w:rsid w:val="00362BAE"/>
    <w:rsid w:val="003635A8"/>
    <w:rsid w:val="003663A4"/>
    <w:rsid w:val="00374CD4"/>
    <w:rsid w:val="00374F9B"/>
    <w:rsid w:val="00375E12"/>
    <w:rsid w:val="00381E47"/>
    <w:rsid w:val="003828E6"/>
    <w:rsid w:val="00386125"/>
    <w:rsid w:val="003871D8"/>
    <w:rsid w:val="00387AFC"/>
    <w:rsid w:val="0039456F"/>
    <w:rsid w:val="003953EE"/>
    <w:rsid w:val="00397D5A"/>
    <w:rsid w:val="00397E41"/>
    <w:rsid w:val="003A3474"/>
    <w:rsid w:val="003A3686"/>
    <w:rsid w:val="003A5E9B"/>
    <w:rsid w:val="003A7E8C"/>
    <w:rsid w:val="003B3A9F"/>
    <w:rsid w:val="003B541A"/>
    <w:rsid w:val="003B6B8D"/>
    <w:rsid w:val="003C048F"/>
    <w:rsid w:val="003C17D8"/>
    <w:rsid w:val="003C392B"/>
    <w:rsid w:val="003C510C"/>
    <w:rsid w:val="003C734C"/>
    <w:rsid w:val="003D38F8"/>
    <w:rsid w:val="003D3967"/>
    <w:rsid w:val="003D66FF"/>
    <w:rsid w:val="003E085D"/>
    <w:rsid w:val="003E364F"/>
    <w:rsid w:val="003E42BE"/>
    <w:rsid w:val="003E7B68"/>
    <w:rsid w:val="003F067C"/>
    <w:rsid w:val="003F0F11"/>
    <w:rsid w:val="003F346D"/>
    <w:rsid w:val="003F4D61"/>
    <w:rsid w:val="00401C48"/>
    <w:rsid w:val="0040331C"/>
    <w:rsid w:val="00403EDD"/>
    <w:rsid w:val="004062ED"/>
    <w:rsid w:val="004066E9"/>
    <w:rsid w:val="004075E7"/>
    <w:rsid w:val="00407A12"/>
    <w:rsid w:val="0041419A"/>
    <w:rsid w:val="0041435C"/>
    <w:rsid w:val="004150B4"/>
    <w:rsid w:val="00415E1C"/>
    <w:rsid w:val="00420B93"/>
    <w:rsid w:val="0042165A"/>
    <w:rsid w:val="00423653"/>
    <w:rsid w:val="00426FD2"/>
    <w:rsid w:val="00431010"/>
    <w:rsid w:val="0043161D"/>
    <w:rsid w:val="00431D1C"/>
    <w:rsid w:val="00434001"/>
    <w:rsid w:val="00443D53"/>
    <w:rsid w:val="00446BC6"/>
    <w:rsid w:val="004476EC"/>
    <w:rsid w:val="0045215D"/>
    <w:rsid w:val="00452858"/>
    <w:rsid w:val="004534C9"/>
    <w:rsid w:val="00453B0E"/>
    <w:rsid w:val="00454515"/>
    <w:rsid w:val="00455E53"/>
    <w:rsid w:val="00456396"/>
    <w:rsid w:val="00456700"/>
    <w:rsid w:val="00456FE9"/>
    <w:rsid w:val="0046178C"/>
    <w:rsid w:val="00461F6D"/>
    <w:rsid w:val="004633FD"/>
    <w:rsid w:val="0047301F"/>
    <w:rsid w:val="0047546F"/>
    <w:rsid w:val="004801DB"/>
    <w:rsid w:val="00480BCF"/>
    <w:rsid w:val="00481929"/>
    <w:rsid w:val="00481C27"/>
    <w:rsid w:val="00481E3F"/>
    <w:rsid w:val="00482030"/>
    <w:rsid w:val="004826A3"/>
    <w:rsid w:val="004872EB"/>
    <w:rsid w:val="00487486"/>
    <w:rsid w:val="00490180"/>
    <w:rsid w:val="00491415"/>
    <w:rsid w:val="00492CD3"/>
    <w:rsid w:val="00494C8E"/>
    <w:rsid w:val="00494E63"/>
    <w:rsid w:val="00495525"/>
    <w:rsid w:val="004A03DE"/>
    <w:rsid w:val="004A1A36"/>
    <w:rsid w:val="004A5E7A"/>
    <w:rsid w:val="004A6B2F"/>
    <w:rsid w:val="004A6EA4"/>
    <w:rsid w:val="004B010C"/>
    <w:rsid w:val="004B047E"/>
    <w:rsid w:val="004B27EE"/>
    <w:rsid w:val="004B5A49"/>
    <w:rsid w:val="004C2CD3"/>
    <w:rsid w:val="004C5B66"/>
    <w:rsid w:val="004C733B"/>
    <w:rsid w:val="004D036C"/>
    <w:rsid w:val="004D19FF"/>
    <w:rsid w:val="004D2CE3"/>
    <w:rsid w:val="004D2EE7"/>
    <w:rsid w:val="004D3349"/>
    <w:rsid w:val="004D5445"/>
    <w:rsid w:val="004D5A39"/>
    <w:rsid w:val="004D788F"/>
    <w:rsid w:val="004F5CBE"/>
    <w:rsid w:val="004F6005"/>
    <w:rsid w:val="004F63A5"/>
    <w:rsid w:val="005002F7"/>
    <w:rsid w:val="00505598"/>
    <w:rsid w:val="00505D09"/>
    <w:rsid w:val="005109F2"/>
    <w:rsid w:val="005144C3"/>
    <w:rsid w:val="00515237"/>
    <w:rsid w:val="0051540C"/>
    <w:rsid w:val="00516725"/>
    <w:rsid w:val="00516B0A"/>
    <w:rsid w:val="00517FAA"/>
    <w:rsid w:val="00520CFE"/>
    <w:rsid w:val="00522237"/>
    <w:rsid w:val="005233B5"/>
    <w:rsid w:val="005270A9"/>
    <w:rsid w:val="005276CD"/>
    <w:rsid w:val="00530355"/>
    <w:rsid w:val="00533580"/>
    <w:rsid w:val="00535507"/>
    <w:rsid w:val="00535A87"/>
    <w:rsid w:val="00535CCF"/>
    <w:rsid w:val="0054065C"/>
    <w:rsid w:val="005412AE"/>
    <w:rsid w:val="00542230"/>
    <w:rsid w:val="005422EC"/>
    <w:rsid w:val="00544BC3"/>
    <w:rsid w:val="005468F6"/>
    <w:rsid w:val="00554EA4"/>
    <w:rsid w:val="00555432"/>
    <w:rsid w:val="00555861"/>
    <w:rsid w:val="00557139"/>
    <w:rsid w:val="00560D3A"/>
    <w:rsid w:val="0056183B"/>
    <w:rsid w:val="00562146"/>
    <w:rsid w:val="0056625B"/>
    <w:rsid w:val="005670B0"/>
    <w:rsid w:val="00567769"/>
    <w:rsid w:val="00570FA3"/>
    <w:rsid w:val="0057240D"/>
    <w:rsid w:val="00576DCA"/>
    <w:rsid w:val="00577800"/>
    <w:rsid w:val="005779B8"/>
    <w:rsid w:val="00583527"/>
    <w:rsid w:val="0058367E"/>
    <w:rsid w:val="005857DC"/>
    <w:rsid w:val="00592363"/>
    <w:rsid w:val="00593402"/>
    <w:rsid w:val="00597A69"/>
    <w:rsid w:val="005A0348"/>
    <w:rsid w:val="005A0F31"/>
    <w:rsid w:val="005A1CE3"/>
    <w:rsid w:val="005A49B2"/>
    <w:rsid w:val="005B11F8"/>
    <w:rsid w:val="005B2344"/>
    <w:rsid w:val="005B7EC7"/>
    <w:rsid w:val="005C1C27"/>
    <w:rsid w:val="005C2C1C"/>
    <w:rsid w:val="005C3FB9"/>
    <w:rsid w:val="005C590A"/>
    <w:rsid w:val="005C67E9"/>
    <w:rsid w:val="005C7B40"/>
    <w:rsid w:val="005D04A3"/>
    <w:rsid w:val="005D1588"/>
    <w:rsid w:val="005D3DB0"/>
    <w:rsid w:val="005D6044"/>
    <w:rsid w:val="005D67D5"/>
    <w:rsid w:val="005E161F"/>
    <w:rsid w:val="005E21A8"/>
    <w:rsid w:val="005E27DF"/>
    <w:rsid w:val="005E2922"/>
    <w:rsid w:val="005E3191"/>
    <w:rsid w:val="005E65A6"/>
    <w:rsid w:val="005F10AF"/>
    <w:rsid w:val="005F2B34"/>
    <w:rsid w:val="005F3386"/>
    <w:rsid w:val="005F5F83"/>
    <w:rsid w:val="00600094"/>
    <w:rsid w:val="00603443"/>
    <w:rsid w:val="00604DF4"/>
    <w:rsid w:val="00607C06"/>
    <w:rsid w:val="006101FA"/>
    <w:rsid w:val="00611981"/>
    <w:rsid w:val="00612D2F"/>
    <w:rsid w:val="00615EDE"/>
    <w:rsid w:val="0061666E"/>
    <w:rsid w:val="00617786"/>
    <w:rsid w:val="00623399"/>
    <w:rsid w:val="00623434"/>
    <w:rsid w:val="006260C7"/>
    <w:rsid w:val="0063321E"/>
    <w:rsid w:val="006332D0"/>
    <w:rsid w:val="00635E2E"/>
    <w:rsid w:val="00641D11"/>
    <w:rsid w:val="00643AA2"/>
    <w:rsid w:val="00644D46"/>
    <w:rsid w:val="0064612F"/>
    <w:rsid w:val="0064620B"/>
    <w:rsid w:val="0065165A"/>
    <w:rsid w:val="00653871"/>
    <w:rsid w:val="00656C0B"/>
    <w:rsid w:val="00660056"/>
    <w:rsid w:val="006600E8"/>
    <w:rsid w:val="00663D94"/>
    <w:rsid w:val="00664C9D"/>
    <w:rsid w:val="006655BE"/>
    <w:rsid w:val="006677EA"/>
    <w:rsid w:val="006726BB"/>
    <w:rsid w:val="0067391B"/>
    <w:rsid w:val="00673CDE"/>
    <w:rsid w:val="00673D0B"/>
    <w:rsid w:val="0067407B"/>
    <w:rsid w:val="00674594"/>
    <w:rsid w:val="00676E28"/>
    <w:rsid w:val="006809CB"/>
    <w:rsid w:val="00681BAA"/>
    <w:rsid w:val="006825AE"/>
    <w:rsid w:val="00685345"/>
    <w:rsid w:val="006861A3"/>
    <w:rsid w:val="006920B4"/>
    <w:rsid w:val="00693F29"/>
    <w:rsid w:val="006956EE"/>
    <w:rsid w:val="00696406"/>
    <w:rsid w:val="0069641B"/>
    <w:rsid w:val="006A02C1"/>
    <w:rsid w:val="006A1754"/>
    <w:rsid w:val="006A1DA9"/>
    <w:rsid w:val="006A399D"/>
    <w:rsid w:val="006B081B"/>
    <w:rsid w:val="006B423E"/>
    <w:rsid w:val="006B4889"/>
    <w:rsid w:val="006B55BB"/>
    <w:rsid w:val="006B7163"/>
    <w:rsid w:val="006C0B8D"/>
    <w:rsid w:val="006C1D5D"/>
    <w:rsid w:val="006C2AA2"/>
    <w:rsid w:val="006C3F93"/>
    <w:rsid w:val="006C4187"/>
    <w:rsid w:val="006C5957"/>
    <w:rsid w:val="006D5F05"/>
    <w:rsid w:val="006E0B95"/>
    <w:rsid w:val="006E27A1"/>
    <w:rsid w:val="006E3135"/>
    <w:rsid w:val="006E50F9"/>
    <w:rsid w:val="006E7964"/>
    <w:rsid w:val="00700217"/>
    <w:rsid w:val="007060BB"/>
    <w:rsid w:val="007106CE"/>
    <w:rsid w:val="00712E52"/>
    <w:rsid w:val="007141B3"/>
    <w:rsid w:val="007202AB"/>
    <w:rsid w:val="007232F8"/>
    <w:rsid w:val="00723F38"/>
    <w:rsid w:val="00726B18"/>
    <w:rsid w:val="00730355"/>
    <w:rsid w:val="00734162"/>
    <w:rsid w:val="007350BA"/>
    <w:rsid w:val="00735600"/>
    <w:rsid w:val="0073658F"/>
    <w:rsid w:val="00736F84"/>
    <w:rsid w:val="007442DB"/>
    <w:rsid w:val="007469B2"/>
    <w:rsid w:val="007571B4"/>
    <w:rsid w:val="007620C9"/>
    <w:rsid w:val="007623F5"/>
    <w:rsid w:val="007631C1"/>
    <w:rsid w:val="007634EC"/>
    <w:rsid w:val="00765AEC"/>
    <w:rsid w:val="0076663C"/>
    <w:rsid w:val="00766AAF"/>
    <w:rsid w:val="00766BD5"/>
    <w:rsid w:val="007741EE"/>
    <w:rsid w:val="007820A1"/>
    <w:rsid w:val="00782BDB"/>
    <w:rsid w:val="007835CF"/>
    <w:rsid w:val="00783EF1"/>
    <w:rsid w:val="00784748"/>
    <w:rsid w:val="007903A5"/>
    <w:rsid w:val="00792FCB"/>
    <w:rsid w:val="0079383E"/>
    <w:rsid w:val="00794EB4"/>
    <w:rsid w:val="00797558"/>
    <w:rsid w:val="007B1AFC"/>
    <w:rsid w:val="007B1BD3"/>
    <w:rsid w:val="007B3AA8"/>
    <w:rsid w:val="007B4E5C"/>
    <w:rsid w:val="007B60ED"/>
    <w:rsid w:val="007C18FA"/>
    <w:rsid w:val="007C3D8C"/>
    <w:rsid w:val="007C479F"/>
    <w:rsid w:val="007C4B7F"/>
    <w:rsid w:val="007D1A89"/>
    <w:rsid w:val="007D49CB"/>
    <w:rsid w:val="007E0C29"/>
    <w:rsid w:val="007E3AF0"/>
    <w:rsid w:val="007E40FD"/>
    <w:rsid w:val="007E4111"/>
    <w:rsid w:val="007E4830"/>
    <w:rsid w:val="007E4F23"/>
    <w:rsid w:val="007E5964"/>
    <w:rsid w:val="007E7B54"/>
    <w:rsid w:val="007E7C16"/>
    <w:rsid w:val="007F2350"/>
    <w:rsid w:val="007F2694"/>
    <w:rsid w:val="007F3A84"/>
    <w:rsid w:val="007F577D"/>
    <w:rsid w:val="00801977"/>
    <w:rsid w:val="00804980"/>
    <w:rsid w:val="00814F73"/>
    <w:rsid w:val="00816AF0"/>
    <w:rsid w:val="00817DCD"/>
    <w:rsid w:val="00821A06"/>
    <w:rsid w:val="00822A49"/>
    <w:rsid w:val="00822D99"/>
    <w:rsid w:val="0082342F"/>
    <w:rsid w:val="00824FCB"/>
    <w:rsid w:val="008262F9"/>
    <w:rsid w:val="0082746A"/>
    <w:rsid w:val="00830589"/>
    <w:rsid w:val="00830E48"/>
    <w:rsid w:val="008333F5"/>
    <w:rsid w:val="00833768"/>
    <w:rsid w:val="00834B97"/>
    <w:rsid w:val="0083503A"/>
    <w:rsid w:val="0083548F"/>
    <w:rsid w:val="00837A13"/>
    <w:rsid w:val="00843D27"/>
    <w:rsid w:val="0084489A"/>
    <w:rsid w:val="0084766E"/>
    <w:rsid w:val="008511B3"/>
    <w:rsid w:val="008554CC"/>
    <w:rsid w:val="00855B13"/>
    <w:rsid w:val="00856992"/>
    <w:rsid w:val="00856BFE"/>
    <w:rsid w:val="008622B6"/>
    <w:rsid w:val="008625E0"/>
    <w:rsid w:val="00864E5C"/>
    <w:rsid w:val="00864F63"/>
    <w:rsid w:val="00870A78"/>
    <w:rsid w:val="00870E72"/>
    <w:rsid w:val="00872179"/>
    <w:rsid w:val="00873FD7"/>
    <w:rsid w:val="008771AB"/>
    <w:rsid w:val="008776CC"/>
    <w:rsid w:val="00880438"/>
    <w:rsid w:val="00880860"/>
    <w:rsid w:val="0088263D"/>
    <w:rsid w:val="00882DA7"/>
    <w:rsid w:val="00882EE0"/>
    <w:rsid w:val="00883026"/>
    <w:rsid w:val="00883333"/>
    <w:rsid w:val="0088424B"/>
    <w:rsid w:val="0088584E"/>
    <w:rsid w:val="00885B43"/>
    <w:rsid w:val="00886848"/>
    <w:rsid w:val="00886DD0"/>
    <w:rsid w:val="00887550"/>
    <w:rsid w:val="00890977"/>
    <w:rsid w:val="00892CCE"/>
    <w:rsid w:val="00893F47"/>
    <w:rsid w:val="00894EE8"/>
    <w:rsid w:val="00895EB7"/>
    <w:rsid w:val="008963C1"/>
    <w:rsid w:val="0089799F"/>
    <w:rsid w:val="008A442E"/>
    <w:rsid w:val="008A5533"/>
    <w:rsid w:val="008A5540"/>
    <w:rsid w:val="008A5576"/>
    <w:rsid w:val="008A6C62"/>
    <w:rsid w:val="008B0DC7"/>
    <w:rsid w:val="008B3FFB"/>
    <w:rsid w:val="008B458C"/>
    <w:rsid w:val="008B5621"/>
    <w:rsid w:val="008B562A"/>
    <w:rsid w:val="008C3929"/>
    <w:rsid w:val="008C497C"/>
    <w:rsid w:val="008C6588"/>
    <w:rsid w:val="008D0C0A"/>
    <w:rsid w:val="008D51E0"/>
    <w:rsid w:val="008D5A03"/>
    <w:rsid w:val="008D60BD"/>
    <w:rsid w:val="008D75D7"/>
    <w:rsid w:val="008E1367"/>
    <w:rsid w:val="008E21C4"/>
    <w:rsid w:val="008E31C3"/>
    <w:rsid w:val="008E4395"/>
    <w:rsid w:val="008F2547"/>
    <w:rsid w:val="008F25AD"/>
    <w:rsid w:val="008F2EA0"/>
    <w:rsid w:val="008F6C29"/>
    <w:rsid w:val="00900A09"/>
    <w:rsid w:val="00903515"/>
    <w:rsid w:val="00903951"/>
    <w:rsid w:val="00904D6D"/>
    <w:rsid w:val="00907071"/>
    <w:rsid w:val="00907733"/>
    <w:rsid w:val="00907AC4"/>
    <w:rsid w:val="009118A7"/>
    <w:rsid w:val="00913291"/>
    <w:rsid w:val="00915B26"/>
    <w:rsid w:val="00916BE8"/>
    <w:rsid w:val="00917688"/>
    <w:rsid w:val="00917E63"/>
    <w:rsid w:val="00925546"/>
    <w:rsid w:val="00926AA5"/>
    <w:rsid w:val="00931CBB"/>
    <w:rsid w:val="009341E4"/>
    <w:rsid w:val="009358F8"/>
    <w:rsid w:val="009362BC"/>
    <w:rsid w:val="0093775E"/>
    <w:rsid w:val="00945EEA"/>
    <w:rsid w:val="00946059"/>
    <w:rsid w:val="00947029"/>
    <w:rsid w:val="009567CE"/>
    <w:rsid w:val="0096029F"/>
    <w:rsid w:val="00960D5D"/>
    <w:rsid w:val="00960E49"/>
    <w:rsid w:val="00961D2D"/>
    <w:rsid w:val="00963F6B"/>
    <w:rsid w:val="009662BB"/>
    <w:rsid w:val="009676FA"/>
    <w:rsid w:val="00975A82"/>
    <w:rsid w:val="00977A80"/>
    <w:rsid w:val="009807B7"/>
    <w:rsid w:val="00991057"/>
    <w:rsid w:val="00992958"/>
    <w:rsid w:val="0099407C"/>
    <w:rsid w:val="009A3814"/>
    <w:rsid w:val="009A38F9"/>
    <w:rsid w:val="009B34CB"/>
    <w:rsid w:val="009B5E6D"/>
    <w:rsid w:val="009C4086"/>
    <w:rsid w:val="009C4BE5"/>
    <w:rsid w:val="009C778F"/>
    <w:rsid w:val="009C7D6D"/>
    <w:rsid w:val="009D09D9"/>
    <w:rsid w:val="009D23CC"/>
    <w:rsid w:val="009E0435"/>
    <w:rsid w:val="009E0BA7"/>
    <w:rsid w:val="009E0DD1"/>
    <w:rsid w:val="009E1A3D"/>
    <w:rsid w:val="009F039B"/>
    <w:rsid w:val="009F6581"/>
    <w:rsid w:val="009F6973"/>
    <w:rsid w:val="009F7F33"/>
    <w:rsid w:val="00A06097"/>
    <w:rsid w:val="00A078A6"/>
    <w:rsid w:val="00A101B3"/>
    <w:rsid w:val="00A11FC5"/>
    <w:rsid w:val="00A12617"/>
    <w:rsid w:val="00A144E5"/>
    <w:rsid w:val="00A16BCC"/>
    <w:rsid w:val="00A2059D"/>
    <w:rsid w:val="00A22E4A"/>
    <w:rsid w:val="00A233C6"/>
    <w:rsid w:val="00A267B9"/>
    <w:rsid w:val="00A3053F"/>
    <w:rsid w:val="00A31909"/>
    <w:rsid w:val="00A31FDD"/>
    <w:rsid w:val="00A327BC"/>
    <w:rsid w:val="00A32CA0"/>
    <w:rsid w:val="00A40E96"/>
    <w:rsid w:val="00A40FC1"/>
    <w:rsid w:val="00A41813"/>
    <w:rsid w:val="00A4214A"/>
    <w:rsid w:val="00A466CB"/>
    <w:rsid w:val="00A46AAE"/>
    <w:rsid w:val="00A470F4"/>
    <w:rsid w:val="00A47CB4"/>
    <w:rsid w:val="00A47CC0"/>
    <w:rsid w:val="00A47D0D"/>
    <w:rsid w:val="00A47FE8"/>
    <w:rsid w:val="00A52040"/>
    <w:rsid w:val="00A523CB"/>
    <w:rsid w:val="00A53FD6"/>
    <w:rsid w:val="00A543DA"/>
    <w:rsid w:val="00A55511"/>
    <w:rsid w:val="00A6178A"/>
    <w:rsid w:val="00A62210"/>
    <w:rsid w:val="00A62B26"/>
    <w:rsid w:val="00A63A80"/>
    <w:rsid w:val="00A659B2"/>
    <w:rsid w:val="00A7099E"/>
    <w:rsid w:val="00A71641"/>
    <w:rsid w:val="00A71C78"/>
    <w:rsid w:val="00A736FA"/>
    <w:rsid w:val="00A73C4B"/>
    <w:rsid w:val="00A73F60"/>
    <w:rsid w:val="00A7402C"/>
    <w:rsid w:val="00A74175"/>
    <w:rsid w:val="00A76468"/>
    <w:rsid w:val="00A76C9A"/>
    <w:rsid w:val="00A80883"/>
    <w:rsid w:val="00A81CD0"/>
    <w:rsid w:val="00A83644"/>
    <w:rsid w:val="00A8480D"/>
    <w:rsid w:val="00A84FE1"/>
    <w:rsid w:val="00A87C5E"/>
    <w:rsid w:val="00A90133"/>
    <w:rsid w:val="00A9496C"/>
    <w:rsid w:val="00A94E58"/>
    <w:rsid w:val="00AA0F79"/>
    <w:rsid w:val="00AA1142"/>
    <w:rsid w:val="00AA1750"/>
    <w:rsid w:val="00AA2BA6"/>
    <w:rsid w:val="00AA46BF"/>
    <w:rsid w:val="00AB272D"/>
    <w:rsid w:val="00AB3097"/>
    <w:rsid w:val="00AB33B2"/>
    <w:rsid w:val="00AB4C71"/>
    <w:rsid w:val="00AB4CC3"/>
    <w:rsid w:val="00AB6869"/>
    <w:rsid w:val="00AB7F57"/>
    <w:rsid w:val="00AC5344"/>
    <w:rsid w:val="00AC6A68"/>
    <w:rsid w:val="00AD091A"/>
    <w:rsid w:val="00AD1071"/>
    <w:rsid w:val="00AD123B"/>
    <w:rsid w:val="00AD58FA"/>
    <w:rsid w:val="00AD5D63"/>
    <w:rsid w:val="00AD5E74"/>
    <w:rsid w:val="00AD6A60"/>
    <w:rsid w:val="00AD7010"/>
    <w:rsid w:val="00AE0AF1"/>
    <w:rsid w:val="00AE7251"/>
    <w:rsid w:val="00AF01E4"/>
    <w:rsid w:val="00AF78F6"/>
    <w:rsid w:val="00B015BF"/>
    <w:rsid w:val="00B017CB"/>
    <w:rsid w:val="00B05981"/>
    <w:rsid w:val="00B06F0C"/>
    <w:rsid w:val="00B102E4"/>
    <w:rsid w:val="00B10B6D"/>
    <w:rsid w:val="00B113C6"/>
    <w:rsid w:val="00B136F3"/>
    <w:rsid w:val="00B14DDD"/>
    <w:rsid w:val="00B152F7"/>
    <w:rsid w:val="00B1775E"/>
    <w:rsid w:val="00B21CF8"/>
    <w:rsid w:val="00B229B6"/>
    <w:rsid w:val="00B24388"/>
    <w:rsid w:val="00B247EB"/>
    <w:rsid w:val="00B24EF5"/>
    <w:rsid w:val="00B313EA"/>
    <w:rsid w:val="00B31E00"/>
    <w:rsid w:val="00B35C9E"/>
    <w:rsid w:val="00B3671B"/>
    <w:rsid w:val="00B36D00"/>
    <w:rsid w:val="00B4407B"/>
    <w:rsid w:val="00B457DD"/>
    <w:rsid w:val="00B50753"/>
    <w:rsid w:val="00B51874"/>
    <w:rsid w:val="00B52CF5"/>
    <w:rsid w:val="00B57BCD"/>
    <w:rsid w:val="00B620A1"/>
    <w:rsid w:val="00B64024"/>
    <w:rsid w:val="00B66AF4"/>
    <w:rsid w:val="00B704EA"/>
    <w:rsid w:val="00B71574"/>
    <w:rsid w:val="00B73E70"/>
    <w:rsid w:val="00B75542"/>
    <w:rsid w:val="00B7672A"/>
    <w:rsid w:val="00B776B0"/>
    <w:rsid w:val="00B86618"/>
    <w:rsid w:val="00B86A2E"/>
    <w:rsid w:val="00B87319"/>
    <w:rsid w:val="00B9192C"/>
    <w:rsid w:val="00BA00FB"/>
    <w:rsid w:val="00BA2FE7"/>
    <w:rsid w:val="00BA6753"/>
    <w:rsid w:val="00BB0D3A"/>
    <w:rsid w:val="00BB0F52"/>
    <w:rsid w:val="00BB1AEA"/>
    <w:rsid w:val="00BB4706"/>
    <w:rsid w:val="00BB5F51"/>
    <w:rsid w:val="00BB6466"/>
    <w:rsid w:val="00BC0944"/>
    <w:rsid w:val="00BC1203"/>
    <w:rsid w:val="00BC16D5"/>
    <w:rsid w:val="00BC1732"/>
    <w:rsid w:val="00BC2B87"/>
    <w:rsid w:val="00BC3089"/>
    <w:rsid w:val="00BC3CE6"/>
    <w:rsid w:val="00BC4945"/>
    <w:rsid w:val="00BC5C4F"/>
    <w:rsid w:val="00BD11FD"/>
    <w:rsid w:val="00BD4CB3"/>
    <w:rsid w:val="00BD5843"/>
    <w:rsid w:val="00BE185D"/>
    <w:rsid w:val="00BE3A82"/>
    <w:rsid w:val="00BE6CB6"/>
    <w:rsid w:val="00BF15A1"/>
    <w:rsid w:val="00BF2D62"/>
    <w:rsid w:val="00BF3581"/>
    <w:rsid w:val="00BF59BC"/>
    <w:rsid w:val="00BF640A"/>
    <w:rsid w:val="00C0047B"/>
    <w:rsid w:val="00C00E44"/>
    <w:rsid w:val="00C050B9"/>
    <w:rsid w:val="00C079D1"/>
    <w:rsid w:val="00C10692"/>
    <w:rsid w:val="00C117AE"/>
    <w:rsid w:val="00C15300"/>
    <w:rsid w:val="00C15586"/>
    <w:rsid w:val="00C201D7"/>
    <w:rsid w:val="00C20C39"/>
    <w:rsid w:val="00C21B7A"/>
    <w:rsid w:val="00C2642E"/>
    <w:rsid w:val="00C3058E"/>
    <w:rsid w:val="00C3136B"/>
    <w:rsid w:val="00C32808"/>
    <w:rsid w:val="00C33A8E"/>
    <w:rsid w:val="00C42507"/>
    <w:rsid w:val="00C42855"/>
    <w:rsid w:val="00C43A35"/>
    <w:rsid w:val="00C50AFA"/>
    <w:rsid w:val="00C50E0D"/>
    <w:rsid w:val="00C515D2"/>
    <w:rsid w:val="00C51F80"/>
    <w:rsid w:val="00C54C9C"/>
    <w:rsid w:val="00C60CC8"/>
    <w:rsid w:val="00C629D6"/>
    <w:rsid w:val="00C6335E"/>
    <w:rsid w:val="00C64ADF"/>
    <w:rsid w:val="00C65BC9"/>
    <w:rsid w:val="00C748DB"/>
    <w:rsid w:val="00C755DF"/>
    <w:rsid w:val="00C75E89"/>
    <w:rsid w:val="00C76320"/>
    <w:rsid w:val="00C80B5E"/>
    <w:rsid w:val="00C8451A"/>
    <w:rsid w:val="00C84F04"/>
    <w:rsid w:val="00C852FF"/>
    <w:rsid w:val="00C87895"/>
    <w:rsid w:val="00C90859"/>
    <w:rsid w:val="00C91781"/>
    <w:rsid w:val="00C94574"/>
    <w:rsid w:val="00C961CB"/>
    <w:rsid w:val="00CA190C"/>
    <w:rsid w:val="00CA208A"/>
    <w:rsid w:val="00CA27D6"/>
    <w:rsid w:val="00CA489C"/>
    <w:rsid w:val="00CA4AB4"/>
    <w:rsid w:val="00CA5E5C"/>
    <w:rsid w:val="00CA6DDB"/>
    <w:rsid w:val="00CA7A79"/>
    <w:rsid w:val="00CB0B92"/>
    <w:rsid w:val="00CB0EB5"/>
    <w:rsid w:val="00CC2729"/>
    <w:rsid w:val="00CC47BF"/>
    <w:rsid w:val="00CC6493"/>
    <w:rsid w:val="00CC6FA4"/>
    <w:rsid w:val="00CD33AC"/>
    <w:rsid w:val="00CD4E24"/>
    <w:rsid w:val="00CE0A3D"/>
    <w:rsid w:val="00CE2C4C"/>
    <w:rsid w:val="00CE3E40"/>
    <w:rsid w:val="00CE412D"/>
    <w:rsid w:val="00CE5BCC"/>
    <w:rsid w:val="00CF4F8B"/>
    <w:rsid w:val="00CF6B55"/>
    <w:rsid w:val="00CF6C57"/>
    <w:rsid w:val="00D02F26"/>
    <w:rsid w:val="00D033DD"/>
    <w:rsid w:val="00D044BB"/>
    <w:rsid w:val="00D050AD"/>
    <w:rsid w:val="00D06281"/>
    <w:rsid w:val="00D07D97"/>
    <w:rsid w:val="00D110D5"/>
    <w:rsid w:val="00D113B0"/>
    <w:rsid w:val="00D1238C"/>
    <w:rsid w:val="00D14285"/>
    <w:rsid w:val="00D147C0"/>
    <w:rsid w:val="00D16D86"/>
    <w:rsid w:val="00D221C8"/>
    <w:rsid w:val="00D30025"/>
    <w:rsid w:val="00D34EA7"/>
    <w:rsid w:val="00D36F46"/>
    <w:rsid w:val="00D41E86"/>
    <w:rsid w:val="00D474C4"/>
    <w:rsid w:val="00D47D49"/>
    <w:rsid w:val="00D47F0D"/>
    <w:rsid w:val="00D50742"/>
    <w:rsid w:val="00D5423C"/>
    <w:rsid w:val="00D54965"/>
    <w:rsid w:val="00D60154"/>
    <w:rsid w:val="00D61630"/>
    <w:rsid w:val="00D61665"/>
    <w:rsid w:val="00D61AD7"/>
    <w:rsid w:val="00D63BAA"/>
    <w:rsid w:val="00D6670C"/>
    <w:rsid w:val="00D6691D"/>
    <w:rsid w:val="00D67B64"/>
    <w:rsid w:val="00D72338"/>
    <w:rsid w:val="00D724AD"/>
    <w:rsid w:val="00D74A8D"/>
    <w:rsid w:val="00D81FCC"/>
    <w:rsid w:val="00D82720"/>
    <w:rsid w:val="00D830D2"/>
    <w:rsid w:val="00D8329D"/>
    <w:rsid w:val="00D917E1"/>
    <w:rsid w:val="00D92ABE"/>
    <w:rsid w:val="00D93D64"/>
    <w:rsid w:val="00D95F5C"/>
    <w:rsid w:val="00D97682"/>
    <w:rsid w:val="00DA7CE2"/>
    <w:rsid w:val="00DB1EAA"/>
    <w:rsid w:val="00DB32A5"/>
    <w:rsid w:val="00DB365E"/>
    <w:rsid w:val="00DB4088"/>
    <w:rsid w:val="00DB6845"/>
    <w:rsid w:val="00DB7DBD"/>
    <w:rsid w:val="00DC3303"/>
    <w:rsid w:val="00DC369E"/>
    <w:rsid w:val="00DC40CE"/>
    <w:rsid w:val="00DC51B6"/>
    <w:rsid w:val="00DC70C1"/>
    <w:rsid w:val="00DD0788"/>
    <w:rsid w:val="00DD6611"/>
    <w:rsid w:val="00DE0DD6"/>
    <w:rsid w:val="00DE4B6F"/>
    <w:rsid w:val="00DF07D7"/>
    <w:rsid w:val="00DF1FFE"/>
    <w:rsid w:val="00DF2040"/>
    <w:rsid w:val="00DF24B0"/>
    <w:rsid w:val="00E01281"/>
    <w:rsid w:val="00E014D0"/>
    <w:rsid w:val="00E01F27"/>
    <w:rsid w:val="00E02333"/>
    <w:rsid w:val="00E02391"/>
    <w:rsid w:val="00E04BB2"/>
    <w:rsid w:val="00E064A4"/>
    <w:rsid w:val="00E07095"/>
    <w:rsid w:val="00E0724E"/>
    <w:rsid w:val="00E14EA5"/>
    <w:rsid w:val="00E16212"/>
    <w:rsid w:val="00E17241"/>
    <w:rsid w:val="00E179D9"/>
    <w:rsid w:val="00E23BDE"/>
    <w:rsid w:val="00E23E88"/>
    <w:rsid w:val="00E250A3"/>
    <w:rsid w:val="00E256F9"/>
    <w:rsid w:val="00E26751"/>
    <w:rsid w:val="00E31149"/>
    <w:rsid w:val="00E32010"/>
    <w:rsid w:val="00E338EE"/>
    <w:rsid w:val="00E34AB2"/>
    <w:rsid w:val="00E36B09"/>
    <w:rsid w:val="00E3781D"/>
    <w:rsid w:val="00E40F91"/>
    <w:rsid w:val="00E4242C"/>
    <w:rsid w:val="00E44A2D"/>
    <w:rsid w:val="00E46E0C"/>
    <w:rsid w:val="00E474BE"/>
    <w:rsid w:val="00E53AFF"/>
    <w:rsid w:val="00E5640A"/>
    <w:rsid w:val="00E56FD2"/>
    <w:rsid w:val="00E5735A"/>
    <w:rsid w:val="00E7365E"/>
    <w:rsid w:val="00E74736"/>
    <w:rsid w:val="00E75F67"/>
    <w:rsid w:val="00E77142"/>
    <w:rsid w:val="00E77C6C"/>
    <w:rsid w:val="00E80B4B"/>
    <w:rsid w:val="00E81282"/>
    <w:rsid w:val="00E81682"/>
    <w:rsid w:val="00E81EEE"/>
    <w:rsid w:val="00E82024"/>
    <w:rsid w:val="00E823B5"/>
    <w:rsid w:val="00E825B0"/>
    <w:rsid w:val="00E8354A"/>
    <w:rsid w:val="00E83A72"/>
    <w:rsid w:val="00E8530C"/>
    <w:rsid w:val="00E90599"/>
    <w:rsid w:val="00E90933"/>
    <w:rsid w:val="00E9277D"/>
    <w:rsid w:val="00EA7696"/>
    <w:rsid w:val="00EB0E8C"/>
    <w:rsid w:val="00EB17FA"/>
    <w:rsid w:val="00EB2281"/>
    <w:rsid w:val="00EB403E"/>
    <w:rsid w:val="00EB5659"/>
    <w:rsid w:val="00EC2986"/>
    <w:rsid w:val="00EC3795"/>
    <w:rsid w:val="00EC40F3"/>
    <w:rsid w:val="00EC48AC"/>
    <w:rsid w:val="00EC5E47"/>
    <w:rsid w:val="00EC629F"/>
    <w:rsid w:val="00ED0936"/>
    <w:rsid w:val="00ED5194"/>
    <w:rsid w:val="00ED6BB5"/>
    <w:rsid w:val="00EE3435"/>
    <w:rsid w:val="00EE3BA7"/>
    <w:rsid w:val="00EE526A"/>
    <w:rsid w:val="00EE67BB"/>
    <w:rsid w:val="00EF0144"/>
    <w:rsid w:val="00EF0648"/>
    <w:rsid w:val="00EF0FE4"/>
    <w:rsid w:val="00EF23E9"/>
    <w:rsid w:val="00EF407C"/>
    <w:rsid w:val="00EF5B8C"/>
    <w:rsid w:val="00EF7551"/>
    <w:rsid w:val="00EF7811"/>
    <w:rsid w:val="00F007A2"/>
    <w:rsid w:val="00F05E6A"/>
    <w:rsid w:val="00F06946"/>
    <w:rsid w:val="00F11852"/>
    <w:rsid w:val="00F12D7F"/>
    <w:rsid w:val="00F20393"/>
    <w:rsid w:val="00F21F93"/>
    <w:rsid w:val="00F22B7A"/>
    <w:rsid w:val="00F26252"/>
    <w:rsid w:val="00F310BB"/>
    <w:rsid w:val="00F31986"/>
    <w:rsid w:val="00F34E72"/>
    <w:rsid w:val="00F3563A"/>
    <w:rsid w:val="00F3574D"/>
    <w:rsid w:val="00F36B25"/>
    <w:rsid w:val="00F36F84"/>
    <w:rsid w:val="00F4228C"/>
    <w:rsid w:val="00F42EB1"/>
    <w:rsid w:val="00F513B4"/>
    <w:rsid w:val="00F53488"/>
    <w:rsid w:val="00F57862"/>
    <w:rsid w:val="00F57954"/>
    <w:rsid w:val="00F62ABB"/>
    <w:rsid w:val="00F63280"/>
    <w:rsid w:val="00F736E0"/>
    <w:rsid w:val="00F761A8"/>
    <w:rsid w:val="00F84A2E"/>
    <w:rsid w:val="00F852DC"/>
    <w:rsid w:val="00F8604F"/>
    <w:rsid w:val="00F87EDC"/>
    <w:rsid w:val="00F9096E"/>
    <w:rsid w:val="00F9150E"/>
    <w:rsid w:val="00F91A39"/>
    <w:rsid w:val="00F922DD"/>
    <w:rsid w:val="00F930D0"/>
    <w:rsid w:val="00F94ACF"/>
    <w:rsid w:val="00FA360C"/>
    <w:rsid w:val="00FA5635"/>
    <w:rsid w:val="00FA611A"/>
    <w:rsid w:val="00FA7E68"/>
    <w:rsid w:val="00FB085E"/>
    <w:rsid w:val="00FB17C2"/>
    <w:rsid w:val="00FB1E1D"/>
    <w:rsid w:val="00FB22E5"/>
    <w:rsid w:val="00FB2A94"/>
    <w:rsid w:val="00FB2BD6"/>
    <w:rsid w:val="00FB5EEE"/>
    <w:rsid w:val="00FC20B7"/>
    <w:rsid w:val="00FC27D3"/>
    <w:rsid w:val="00FC2BCD"/>
    <w:rsid w:val="00FC328C"/>
    <w:rsid w:val="00FD041C"/>
    <w:rsid w:val="00FD2642"/>
    <w:rsid w:val="00FD28DB"/>
    <w:rsid w:val="00FD3C07"/>
    <w:rsid w:val="00FD51AB"/>
    <w:rsid w:val="00FD74FD"/>
    <w:rsid w:val="00FE162B"/>
    <w:rsid w:val="00FE2247"/>
    <w:rsid w:val="00FE3355"/>
    <w:rsid w:val="00FF4491"/>
    <w:rsid w:val="00FF454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7508E15D"/>
  <w15:docId w15:val="{FEBF7F8F-74E6-46D4-95E2-4E840984B5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pPr>
      <w:tabs>
        <w:tab w:val="center" w:pos="4680"/>
        <w:tab w:val="right" w:pos="9360"/>
      </w:tabs>
      <w:spacing w:after="0" w:line="240" w:lineRule="auto"/>
    </w:pPr>
  </w:style>
  <w:style w:type="character" w:customStyle="1" w:styleId="HeaderChar">
    <w:name w:val="Header Char"/>
    <w:basedOn w:val="DefaultParagraphFont"/>
    <w:link w:val="Header"/>
    <w:uiPriority w:val="99"/>
  </w:style>
  <w:style w:type="paragraph" w:styleId="Footer">
    <w:name w:val="footer"/>
    <w:basedOn w:val="Normal"/>
    <w:link w:val="FooterChar"/>
    <w:uiPriority w:val="99"/>
    <w:unhideWhenUsed/>
    <w:pPr>
      <w:tabs>
        <w:tab w:val="center" w:pos="4680"/>
        <w:tab w:val="right" w:pos="9360"/>
      </w:tabs>
      <w:spacing w:after="0" w:line="240" w:lineRule="auto"/>
    </w:pPr>
  </w:style>
  <w:style w:type="character" w:customStyle="1" w:styleId="FooterChar">
    <w:name w:val="Footer Char"/>
    <w:basedOn w:val="DefaultParagraphFont"/>
    <w:link w:val="Footer"/>
    <w:uiPriority w:val="99"/>
  </w:style>
  <w:style w:type="paragraph" w:styleId="BalloonText">
    <w:name w:val="Balloon Text"/>
    <w:basedOn w:val="Normal"/>
    <w:link w:val="BalloonTextChar"/>
    <w:uiPriority w:val="99"/>
    <w:semiHidden/>
    <w:unhideWhenUse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Pr>
      <w:rFonts w:ascii="Tahoma" w:hAnsi="Tahoma" w:cs="Tahoma"/>
      <w:sz w:val="16"/>
      <w:szCs w:val="16"/>
    </w:rPr>
  </w:style>
  <w:style w:type="paragraph" w:customStyle="1" w:styleId="Presse-Titel">
    <w:name w:val="Presse-Titel"/>
    <w:basedOn w:val="Normal"/>
    <w:next w:val="Normal"/>
    <w:pPr>
      <w:snapToGrid w:val="0"/>
      <w:spacing w:after="0" w:line="720" w:lineRule="auto"/>
      <w:jc w:val="both"/>
    </w:pPr>
    <w:rPr>
      <w:rFonts w:ascii="Arial MT" w:eastAsia="Arial MT" w:hAnsi="Times New Roman" w:cs="Times New Roman"/>
      <w:b/>
      <w:sz w:val="24"/>
      <w:szCs w:val="20"/>
      <w:lang w:val="de-DE" w:eastAsia="de-DE"/>
    </w:rPr>
  </w:style>
  <w:style w:type="paragraph" w:customStyle="1" w:styleId="Presse-Information">
    <w:name w:val="Presse-Information"/>
    <w:basedOn w:val="Normal"/>
    <w:pPr>
      <w:pBdr>
        <w:bottom w:val="single" w:sz="4" w:space="1" w:color="auto"/>
      </w:pBdr>
      <w:tabs>
        <w:tab w:val="right" w:pos="9072"/>
      </w:tabs>
      <w:snapToGrid w:val="0"/>
      <w:spacing w:after="0" w:line="240" w:lineRule="auto"/>
    </w:pPr>
    <w:rPr>
      <w:rFonts w:ascii="Arial MT" w:eastAsia="Arial MT" w:hAnsi="Times New Roman" w:cs="Times New Roman"/>
      <w:sz w:val="32"/>
      <w:szCs w:val="20"/>
      <w:lang w:val="de-DE" w:eastAsia="de-DE"/>
    </w:rPr>
  </w:style>
  <w:style w:type="paragraph" w:customStyle="1" w:styleId="Presse-Fuzeile">
    <w:name w:val="Presse-Fußzeile"/>
    <w:basedOn w:val="Normal"/>
    <w:pPr>
      <w:pBdr>
        <w:bottom w:val="single" w:sz="4" w:space="1" w:color="auto"/>
      </w:pBdr>
      <w:tabs>
        <w:tab w:val="right" w:pos="9072"/>
      </w:tabs>
      <w:spacing w:after="0" w:line="240" w:lineRule="auto"/>
    </w:pPr>
    <w:rPr>
      <w:rFonts w:ascii="Arial MT" w:eastAsia="Arial MT" w:hAnsi="Times New Roman" w:cs="Times New Roman"/>
      <w:snapToGrid w:val="0"/>
      <w:sz w:val="14"/>
      <w:szCs w:val="20"/>
      <w:lang w:val="de-DE" w:eastAsia="de-DE"/>
    </w:rPr>
  </w:style>
  <w:style w:type="paragraph" w:styleId="PlainText">
    <w:name w:val="Plain Text"/>
    <w:basedOn w:val="Normal"/>
    <w:link w:val="PlainTextChar"/>
    <w:uiPriority w:val="99"/>
    <w:pPr>
      <w:spacing w:after="0" w:line="240" w:lineRule="auto"/>
    </w:pPr>
    <w:rPr>
      <w:rFonts w:ascii="Courier New" w:eastAsia="Times New Roman" w:hAnsi="Courier New" w:cs="Courier New"/>
      <w:sz w:val="20"/>
      <w:szCs w:val="20"/>
    </w:rPr>
  </w:style>
  <w:style w:type="character" w:customStyle="1" w:styleId="PlainTextChar">
    <w:name w:val="Plain Text Char"/>
    <w:basedOn w:val="DefaultParagraphFont"/>
    <w:link w:val="PlainText"/>
    <w:uiPriority w:val="99"/>
    <w:rPr>
      <w:rFonts w:ascii="Courier New" w:eastAsia="Times New Roman" w:hAnsi="Courier New" w:cs="Courier New"/>
      <w:sz w:val="20"/>
      <w:szCs w:val="20"/>
    </w:rPr>
  </w:style>
  <w:style w:type="paragraph" w:customStyle="1" w:styleId="Presse-Standard">
    <w:name w:val="Presse-Standard"/>
    <w:basedOn w:val="Normal"/>
    <w:link w:val="Presse-StandardChar"/>
    <w:pPr>
      <w:spacing w:after="0" w:line="360" w:lineRule="auto"/>
      <w:jc w:val="both"/>
    </w:pPr>
    <w:rPr>
      <w:rFonts w:ascii="Arial MT" w:eastAsia="Times New Roman" w:hAnsi="Arial MT" w:cs="Times New Roman"/>
      <w:b/>
      <w:szCs w:val="28"/>
      <w:lang w:val="de-DE" w:eastAsia="de-DE"/>
    </w:rPr>
  </w:style>
  <w:style w:type="character" w:customStyle="1" w:styleId="Presse-StandardChar">
    <w:name w:val="Presse-Standard Char"/>
    <w:link w:val="Presse-Standard"/>
    <w:rPr>
      <w:rFonts w:ascii="Arial MT" w:eastAsia="Times New Roman" w:hAnsi="Arial MT" w:cs="Times New Roman"/>
      <w:b/>
      <w:szCs w:val="28"/>
      <w:lang w:val="de-DE" w:eastAsia="de-DE"/>
    </w:rPr>
  </w:style>
  <w:style w:type="character" w:styleId="Hyperlink">
    <w:name w:val="Hyperlink"/>
    <w:rPr>
      <w:color w:val="0000FF"/>
      <w:u w:val="single"/>
    </w:rPr>
  </w:style>
  <w:style w:type="paragraph" w:styleId="BodyText">
    <w:name w:val="Body Text"/>
    <w:basedOn w:val="Normal"/>
    <w:link w:val="BodyTextChar"/>
    <w:pPr>
      <w:spacing w:after="0" w:line="240" w:lineRule="auto"/>
    </w:pPr>
    <w:rPr>
      <w:rFonts w:ascii="Arial MT" w:eastAsia="Times New Roman" w:hAnsi="Arial MT" w:cs="Arial"/>
      <w:b/>
      <w:bCs/>
      <w:lang w:val="de-DE" w:eastAsia="de-DE"/>
    </w:rPr>
  </w:style>
  <w:style w:type="character" w:customStyle="1" w:styleId="BodyTextChar">
    <w:name w:val="Body Text Char"/>
    <w:basedOn w:val="DefaultParagraphFont"/>
    <w:link w:val="BodyText"/>
    <w:rPr>
      <w:rFonts w:ascii="Arial MT" w:eastAsia="Times New Roman" w:hAnsi="Arial MT" w:cs="Arial"/>
      <w:b/>
      <w:bCs/>
      <w:lang w:val="de-DE" w:eastAsia="de-DE"/>
    </w:rPr>
  </w:style>
  <w:style w:type="character" w:styleId="FollowedHyperlink">
    <w:name w:val="FollowedHyperlink"/>
    <w:basedOn w:val="DefaultParagraphFont"/>
    <w:uiPriority w:val="99"/>
    <w:semiHidden/>
    <w:unhideWhenUsed/>
    <w:rPr>
      <w:color w:val="800080" w:themeColor="followedHyperlink"/>
      <w:u w:val="single"/>
    </w:rPr>
  </w:style>
  <w:style w:type="character" w:styleId="CommentReference">
    <w:name w:val="annotation reference"/>
    <w:basedOn w:val="DefaultParagraphFont"/>
    <w:uiPriority w:val="99"/>
    <w:semiHidden/>
    <w:unhideWhenUsed/>
    <w:rPr>
      <w:sz w:val="16"/>
      <w:szCs w:val="16"/>
    </w:rPr>
  </w:style>
  <w:style w:type="paragraph" w:styleId="CommentText">
    <w:name w:val="annotation text"/>
    <w:basedOn w:val="Normal"/>
    <w:link w:val="CommentTextChar"/>
    <w:uiPriority w:val="99"/>
    <w:unhideWhenUsed/>
    <w:pPr>
      <w:spacing w:line="240" w:lineRule="auto"/>
    </w:pPr>
    <w:rPr>
      <w:sz w:val="20"/>
      <w:szCs w:val="20"/>
    </w:rPr>
  </w:style>
  <w:style w:type="character" w:customStyle="1" w:styleId="CommentTextChar">
    <w:name w:val="Comment Text Char"/>
    <w:basedOn w:val="DefaultParagraphFont"/>
    <w:link w:val="CommentText"/>
    <w:uiPriority w:val="99"/>
    <w:rPr>
      <w:sz w:val="20"/>
      <w:szCs w:val="20"/>
    </w:rPr>
  </w:style>
  <w:style w:type="paragraph" w:styleId="CommentSubject">
    <w:name w:val="annotation subject"/>
    <w:basedOn w:val="CommentText"/>
    <w:next w:val="CommentText"/>
    <w:link w:val="CommentSubjectChar"/>
    <w:uiPriority w:val="99"/>
    <w:semiHidden/>
    <w:unhideWhenUsed/>
    <w:rPr>
      <w:b/>
      <w:bCs/>
    </w:rPr>
  </w:style>
  <w:style w:type="character" w:customStyle="1" w:styleId="CommentSubjectChar">
    <w:name w:val="Comment Subject Char"/>
    <w:basedOn w:val="CommentTextChar"/>
    <w:link w:val="CommentSubject"/>
    <w:uiPriority w:val="99"/>
    <w:semiHidden/>
    <w:rPr>
      <w:b/>
      <w:bCs/>
      <w:sz w:val="20"/>
      <w:szCs w:val="20"/>
    </w:rPr>
  </w:style>
  <w:style w:type="paragraph" w:styleId="ListParagraph">
    <w:name w:val="List Paragraph"/>
    <w:basedOn w:val="Normal"/>
    <w:uiPriority w:val="34"/>
    <w:qFormat/>
    <w:pPr>
      <w:ind w:left="720"/>
      <w:contextualSpacing/>
    </w:pPr>
  </w:style>
  <w:style w:type="paragraph" w:customStyle="1" w:styleId="Default">
    <w:name w:val="Default"/>
    <w:pPr>
      <w:autoSpaceDE w:val="0"/>
      <w:autoSpaceDN w:val="0"/>
      <w:adjustRightInd w:val="0"/>
      <w:spacing w:after="0" w:line="240" w:lineRule="auto"/>
    </w:pPr>
    <w:rPr>
      <w:rFonts w:ascii="Arial" w:hAnsi="Arial" w:cs="Arial"/>
      <w:color w:val="000000"/>
      <w:sz w:val="24"/>
      <w:szCs w:val="24"/>
    </w:rPr>
  </w:style>
  <w:style w:type="paragraph" w:styleId="NormalWeb">
    <w:name w:val="Normal (Web)"/>
    <w:basedOn w:val="Normal"/>
    <w:uiPriority w:val="99"/>
    <w:unhideWhenUsed/>
    <w:rsid w:val="00612D2F"/>
    <w:pPr>
      <w:spacing w:before="100" w:beforeAutospacing="1" w:after="100" w:afterAutospacing="1" w:line="240" w:lineRule="auto"/>
    </w:pPr>
    <w:rPr>
      <w:rFonts w:ascii="Times New Roman" w:eastAsia="Times New Roman" w:hAnsi="Times New Roman" w:cs="Times New Roman"/>
      <w:sz w:val="24"/>
      <w:szCs w:val="24"/>
    </w:rPr>
  </w:style>
  <w:style w:type="paragraph" w:styleId="NoSpacing">
    <w:name w:val="No Spacing"/>
    <w:uiPriority w:val="1"/>
    <w:qFormat/>
    <w:rsid w:val="00101125"/>
    <w:pPr>
      <w:spacing w:after="0" w:line="240" w:lineRule="auto"/>
    </w:pPr>
  </w:style>
  <w:style w:type="paragraph" w:styleId="Revision">
    <w:name w:val="Revision"/>
    <w:hidden/>
    <w:uiPriority w:val="99"/>
    <w:semiHidden/>
    <w:rsid w:val="00824FCB"/>
    <w:pPr>
      <w:spacing w:after="0" w:line="240" w:lineRule="auto"/>
    </w:pPr>
  </w:style>
  <w:style w:type="character" w:styleId="UnresolvedMention">
    <w:name w:val="Unresolved Mention"/>
    <w:basedOn w:val="DefaultParagraphFont"/>
    <w:uiPriority w:val="99"/>
    <w:semiHidden/>
    <w:unhideWhenUsed/>
    <w:rsid w:val="00E014D0"/>
    <w:rPr>
      <w:color w:val="605E5C"/>
      <w:shd w:val="clear" w:color="auto" w:fill="E1DFDD"/>
    </w:rPr>
  </w:style>
  <w:style w:type="table" w:styleId="TableGrid">
    <w:name w:val="Table Grid"/>
    <w:basedOn w:val="TableNormal"/>
    <w:uiPriority w:val="59"/>
    <w:rsid w:val="006920B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4334120">
      <w:bodyDiv w:val="1"/>
      <w:marLeft w:val="0"/>
      <w:marRight w:val="0"/>
      <w:marTop w:val="0"/>
      <w:marBottom w:val="0"/>
      <w:divBdr>
        <w:top w:val="none" w:sz="0" w:space="0" w:color="auto"/>
        <w:left w:val="none" w:sz="0" w:space="0" w:color="auto"/>
        <w:bottom w:val="none" w:sz="0" w:space="0" w:color="auto"/>
        <w:right w:val="none" w:sz="0" w:space="0" w:color="auto"/>
      </w:divBdr>
    </w:div>
    <w:div w:id="140198354">
      <w:bodyDiv w:val="1"/>
      <w:marLeft w:val="0"/>
      <w:marRight w:val="0"/>
      <w:marTop w:val="0"/>
      <w:marBottom w:val="0"/>
      <w:divBdr>
        <w:top w:val="none" w:sz="0" w:space="0" w:color="auto"/>
        <w:left w:val="none" w:sz="0" w:space="0" w:color="auto"/>
        <w:bottom w:val="none" w:sz="0" w:space="0" w:color="auto"/>
        <w:right w:val="none" w:sz="0" w:space="0" w:color="auto"/>
      </w:divBdr>
    </w:div>
    <w:div w:id="288363637">
      <w:bodyDiv w:val="1"/>
      <w:marLeft w:val="0"/>
      <w:marRight w:val="0"/>
      <w:marTop w:val="0"/>
      <w:marBottom w:val="0"/>
      <w:divBdr>
        <w:top w:val="none" w:sz="0" w:space="0" w:color="auto"/>
        <w:left w:val="none" w:sz="0" w:space="0" w:color="auto"/>
        <w:bottom w:val="none" w:sz="0" w:space="0" w:color="auto"/>
        <w:right w:val="none" w:sz="0" w:space="0" w:color="auto"/>
      </w:divBdr>
    </w:div>
    <w:div w:id="379793465">
      <w:bodyDiv w:val="1"/>
      <w:marLeft w:val="0"/>
      <w:marRight w:val="0"/>
      <w:marTop w:val="0"/>
      <w:marBottom w:val="0"/>
      <w:divBdr>
        <w:top w:val="none" w:sz="0" w:space="0" w:color="auto"/>
        <w:left w:val="none" w:sz="0" w:space="0" w:color="auto"/>
        <w:bottom w:val="none" w:sz="0" w:space="0" w:color="auto"/>
        <w:right w:val="none" w:sz="0" w:space="0" w:color="auto"/>
      </w:divBdr>
    </w:div>
    <w:div w:id="511995805">
      <w:bodyDiv w:val="1"/>
      <w:marLeft w:val="0"/>
      <w:marRight w:val="0"/>
      <w:marTop w:val="0"/>
      <w:marBottom w:val="0"/>
      <w:divBdr>
        <w:top w:val="none" w:sz="0" w:space="0" w:color="auto"/>
        <w:left w:val="none" w:sz="0" w:space="0" w:color="auto"/>
        <w:bottom w:val="none" w:sz="0" w:space="0" w:color="auto"/>
        <w:right w:val="none" w:sz="0" w:space="0" w:color="auto"/>
      </w:divBdr>
    </w:div>
    <w:div w:id="574165308">
      <w:bodyDiv w:val="1"/>
      <w:marLeft w:val="0"/>
      <w:marRight w:val="0"/>
      <w:marTop w:val="0"/>
      <w:marBottom w:val="0"/>
      <w:divBdr>
        <w:top w:val="none" w:sz="0" w:space="0" w:color="auto"/>
        <w:left w:val="none" w:sz="0" w:space="0" w:color="auto"/>
        <w:bottom w:val="none" w:sz="0" w:space="0" w:color="auto"/>
        <w:right w:val="none" w:sz="0" w:space="0" w:color="auto"/>
      </w:divBdr>
    </w:div>
    <w:div w:id="584726877">
      <w:bodyDiv w:val="1"/>
      <w:marLeft w:val="0"/>
      <w:marRight w:val="0"/>
      <w:marTop w:val="0"/>
      <w:marBottom w:val="0"/>
      <w:divBdr>
        <w:top w:val="none" w:sz="0" w:space="0" w:color="auto"/>
        <w:left w:val="none" w:sz="0" w:space="0" w:color="auto"/>
        <w:bottom w:val="none" w:sz="0" w:space="0" w:color="auto"/>
        <w:right w:val="none" w:sz="0" w:space="0" w:color="auto"/>
      </w:divBdr>
    </w:div>
    <w:div w:id="590507774">
      <w:bodyDiv w:val="1"/>
      <w:marLeft w:val="0"/>
      <w:marRight w:val="0"/>
      <w:marTop w:val="0"/>
      <w:marBottom w:val="0"/>
      <w:divBdr>
        <w:top w:val="none" w:sz="0" w:space="0" w:color="auto"/>
        <w:left w:val="none" w:sz="0" w:space="0" w:color="auto"/>
        <w:bottom w:val="none" w:sz="0" w:space="0" w:color="auto"/>
        <w:right w:val="none" w:sz="0" w:space="0" w:color="auto"/>
      </w:divBdr>
    </w:div>
    <w:div w:id="695427354">
      <w:bodyDiv w:val="1"/>
      <w:marLeft w:val="0"/>
      <w:marRight w:val="0"/>
      <w:marTop w:val="0"/>
      <w:marBottom w:val="0"/>
      <w:divBdr>
        <w:top w:val="none" w:sz="0" w:space="0" w:color="auto"/>
        <w:left w:val="none" w:sz="0" w:space="0" w:color="auto"/>
        <w:bottom w:val="none" w:sz="0" w:space="0" w:color="auto"/>
        <w:right w:val="none" w:sz="0" w:space="0" w:color="auto"/>
      </w:divBdr>
    </w:div>
    <w:div w:id="806360553">
      <w:bodyDiv w:val="1"/>
      <w:marLeft w:val="0"/>
      <w:marRight w:val="0"/>
      <w:marTop w:val="0"/>
      <w:marBottom w:val="0"/>
      <w:divBdr>
        <w:top w:val="none" w:sz="0" w:space="0" w:color="auto"/>
        <w:left w:val="none" w:sz="0" w:space="0" w:color="auto"/>
        <w:bottom w:val="none" w:sz="0" w:space="0" w:color="auto"/>
        <w:right w:val="none" w:sz="0" w:space="0" w:color="auto"/>
      </w:divBdr>
    </w:div>
    <w:div w:id="839926387">
      <w:bodyDiv w:val="1"/>
      <w:marLeft w:val="0"/>
      <w:marRight w:val="0"/>
      <w:marTop w:val="0"/>
      <w:marBottom w:val="0"/>
      <w:divBdr>
        <w:top w:val="none" w:sz="0" w:space="0" w:color="auto"/>
        <w:left w:val="none" w:sz="0" w:space="0" w:color="auto"/>
        <w:bottom w:val="none" w:sz="0" w:space="0" w:color="auto"/>
        <w:right w:val="none" w:sz="0" w:space="0" w:color="auto"/>
      </w:divBdr>
    </w:div>
    <w:div w:id="1189492997">
      <w:bodyDiv w:val="1"/>
      <w:marLeft w:val="0"/>
      <w:marRight w:val="0"/>
      <w:marTop w:val="0"/>
      <w:marBottom w:val="0"/>
      <w:divBdr>
        <w:top w:val="none" w:sz="0" w:space="0" w:color="auto"/>
        <w:left w:val="none" w:sz="0" w:space="0" w:color="auto"/>
        <w:bottom w:val="none" w:sz="0" w:space="0" w:color="auto"/>
        <w:right w:val="none" w:sz="0" w:space="0" w:color="auto"/>
      </w:divBdr>
    </w:div>
    <w:div w:id="1311596457">
      <w:bodyDiv w:val="1"/>
      <w:marLeft w:val="0"/>
      <w:marRight w:val="0"/>
      <w:marTop w:val="0"/>
      <w:marBottom w:val="0"/>
      <w:divBdr>
        <w:top w:val="none" w:sz="0" w:space="0" w:color="auto"/>
        <w:left w:val="none" w:sz="0" w:space="0" w:color="auto"/>
        <w:bottom w:val="none" w:sz="0" w:space="0" w:color="auto"/>
        <w:right w:val="none" w:sz="0" w:space="0" w:color="auto"/>
      </w:divBdr>
      <w:divsChild>
        <w:div w:id="557862522">
          <w:marLeft w:val="0"/>
          <w:marRight w:val="0"/>
          <w:marTop w:val="0"/>
          <w:marBottom w:val="0"/>
          <w:divBdr>
            <w:top w:val="none" w:sz="0" w:space="0" w:color="auto"/>
            <w:left w:val="none" w:sz="0" w:space="0" w:color="auto"/>
            <w:bottom w:val="none" w:sz="0" w:space="0" w:color="auto"/>
            <w:right w:val="none" w:sz="0" w:space="0" w:color="auto"/>
          </w:divBdr>
          <w:divsChild>
            <w:div w:id="1306618798">
              <w:marLeft w:val="0"/>
              <w:marRight w:val="0"/>
              <w:marTop w:val="0"/>
              <w:marBottom w:val="0"/>
              <w:divBdr>
                <w:top w:val="none" w:sz="0" w:space="0" w:color="auto"/>
                <w:left w:val="none" w:sz="0" w:space="0" w:color="auto"/>
                <w:bottom w:val="none" w:sz="0" w:space="0" w:color="auto"/>
                <w:right w:val="none" w:sz="0" w:space="0" w:color="auto"/>
              </w:divBdr>
              <w:divsChild>
                <w:div w:id="2899938">
                  <w:marLeft w:val="0"/>
                  <w:marRight w:val="0"/>
                  <w:marTop w:val="0"/>
                  <w:marBottom w:val="0"/>
                  <w:divBdr>
                    <w:top w:val="none" w:sz="0" w:space="0" w:color="auto"/>
                    <w:left w:val="none" w:sz="0" w:space="0" w:color="auto"/>
                    <w:bottom w:val="none" w:sz="0" w:space="0" w:color="auto"/>
                    <w:right w:val="none" w:sz="0" w:space="0" w:color="auto"/>
                  </w:divBdr>
                </w:div>
                <w:div w:id="7066804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0469405">
      <w:bodyDiv w:val="1"/>
      <w:marLeft w:val="0"/>
      <w:marRight w:val="0"/>
      <w:marTop w:val="0"/>
      <w:marBottom w:val="0"/>
      <w:divBdr>
        <w:top w:val="none" w:sz="0" w:space="0" w:color="auto"/>
        <w:left w:val="none" w:sz="0" w:space="0" w:color="auto"/>
        <w:bottom w:val="none" w:sz="0" w:space="0" w:color="auto"/>
        <w:right w:val="none" w:sz="0" w:space="0" w:color="auto"/>
      </w:divBdr>
    </w:div>
    <w:div w:id="1385566927">
      <w:bodyDiv w:val="1"/>
      <w:marLeft w:val="0"/>
      <w:marRight w:val="0"/>
      <w:marTop w:val="0"/>
      <w:marBottom w:val="0"/>
      <w:divBdr>
        <w:top w:val="none" w:sz="0" w:space="0" w:color="auto"/>
        <w:left w:val="none" w:sz="0" w:space="0" w:color="auto"/>
        <w:bottom w:val="none" w:sz="0" w:space="0" w:color="auto"/>
        <w:right w:val="none" w:sz="0" w:space="0" w:color="auto"/>
      </w:divBdr>
      <w:divsChild>
        <w:div w:id="1680620894">
          <w:marLeft w:val="0"/>
          <w:marRight w:val="0"/>
          <w:marTop w:val="0"/>
          <w:marBottom w:val="0"/>
          <w:divBdr>
            <w:top w:val="none" w:sz="0" w:space="0" w:color="auto"/>
            <w:left w:val="none" w:sz="0" w:space="0" w:color="auto"/>
            <w:bottom w:val="none" w:sz="0" w:space="0" w:color="auto"/>
            <w:right w:val="none" w:sz="0" w:space="0" w:color="auto"/>
          </w:divBdr>
          <w:divsChild>
            <w:div w:id="17331151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8648006">
      <w:bodyDiv w:val="1"/>
      <w:marLeft w:val="0"/>
      <w:marRight w:val="0"/>
      <w:marTop w:val="0"/>
      <w:marBottom w:val="0"/>
      <w:divBdr>
        <w:top w:val="none" w:sz="0" w:space="0" w:color="auto"/>
        <w:left w:val="none" w:sz="0" w:space="0" w:color="auto"/>
        <w:bottom w:val="none" w:sz="0" w:space="0" w:color="auto"/>
        <w:right w:val="none" w:sz="0" w:space="0" w:color="auto"/>
      </w:divBdr>
    </w:div>
    <w:div w:id="1530870362">
      <w:bodyDiv w:val="1"/>
      <w:marLeft w:val="0"/>
      <w:marRight w:val="0"/>
      <w:marTop w:val="0"/>
      <w:marBottom w:val="0"/>
      <w:divBdr>
        <w:top w:val="none" w:sz="0" w:space="0" w:color="auto"/>
        <w:left w:val="none" w:sz="0" w:space="0" w:color="auto"/>
        <w:bottom w:val="none" w:sz="0" w:space="0" w:color="auto"/>
        <w:right w:val="none" w:sz="0" w:space="0" w:color="auto"/>
      </w:divBdr>
    </w:div>
    <w:div w:id="1541161685">
      <w:bodyDiv w:val="1"/>
      <w:marLeft w:val="0"/>
      <w:marRight w:val="0"/>
      <w:marTop w:val="0"/>
      <w:marBottom w:val="0"/>
      <w:divBdr>
        <w:top w:val="none" w:sz="0" w:space="0" w:color="auto"/>
        <w:left w:val="none" w:sz="0" w:space="0" w:color="auto"/>
        <w:bottom w:val="none" w:sz="0" w:space="0" w:color="auto"/>
        <w:right w:val="none" w:sz="0" w:space="0" w:color="auto"/>
      </w:divBdr>
    </w:div>
    <w:div w:id="1550268308">
      <w:bodyDiv w:val="1"/>
      <w:marLeft w:val="0"/>
      <w:marRight w:val="0"/>
      <w:marTop w:val="0"/>
      <w:marBottom w:val="0"/>
      <w:divBdr>
        <w:top w:val="none" w:sz="0" w:space="0" w:color="auto"/>
        <w:left w:val="none" w:sz="0" w:space="0" w:color="auto"/>
        <w:bottom w:val="none" w:sz="0" w:space="0" w:color="auto"/>
        <w:right w:val="none" w:sz="0" w:space="0" w:color="auto"/>
      </w:divBdr>
    </w:div>
    <w:div w:id="1557861174">
      <w:bodyDiv w:val="1"/>
      <w:marLeft w:val="0"/>
      <w:marRight w:val="0"/>
      <w:marTop w:val="0"/>
      <w:marBottom w:val="0"/>
      <w:divBdr>
        <w:top w:val="none" w:sz="0" w:space="0" w:color="auto"/>
        <w:left w:val="none" w:sz="0" w:space="0" w:color="auto"/>
        <w:bottom w:val="none" w:sz="0" w:space="0" w:color="auto"/>
        <w:right w:val="none" w:sz="0" w:space="0" w:color="auto"/>
      </w:divBdr>
    </w:div>
    <w:div w:id="1668168146">
      <w:bodyDiv w:val="1"/>
      <w:marLeft w:val="0"/>
      <w:marRight w:val="0"/>
      <w:marTop w:val="0"/>
      <w:marBottom w:val="0"/>
      <w:divBdr>
        <w:top w:val="none" w:sz="0" w:space="0" w:color="auto"/>
        <w:left w:val="none" w:sz="0" w:space="0" w:color="auto"/>
        <w:bottom w:val="none" w:sz="0" w:space="0" w:color="auto"/>
        <w:right w:val="none" w:sz="0" w:space="0" w:color="auto"/>
      </w:divBdr>
      <w:divsChild>
        <w:div w:id="1982423116">
          <w:marLeft w:val="0"/>
          <w:marRight w:val="0"/>
          <w:marTop w:val="0"/>
          <w:marBottom w:val="0"/>
          <w:divBdr>
            <w:top w:val="none" w:sz="0" w:space="0" w:color="auto"/>
            <w:left w:val="none" w:sz="0" w:space="0" w:color="auto"/>
            <w:bottom w:val="none" w:sz="0" w:space="0" w:color="auto"/>
            <w:right w:val="none" w:sz="0" w:space="0" w:color="auto"/>
          </w:divBdr>
          <w:divsChild>
            <w:div w:id="1018002530">
              <w:marLeft w:val="0"/>
              <w:marRight w:val="0"/>
              <w:marTop w:val="0"/>
              <w:marBottom w:val="0"/>
              <w:divBdr>
                <w:top w:val="none" w:sz="0" w:space="0" w:color="auto"/>
                <w:left w:val="none" w:sz="0" w:space="0" w:color="auto"/>
                <w:bottom w:val="none" w:sz="0" w:space="0" w:color="auto"/>
                <w:right w:val="none" w:sz="0" w:space="0" w:color="auto"/>
              </w:divBdr>
              <w:divsChild>
                <w:div w:id="1040324335">
                  <w:marLeft w:val="0"/>
                  <w:marRight w:val="0"/>
                  <w:marTop w:val="0"/>
                  <w:marBottom w:val="0"/>
                  <w:divBdr>
                    <w:top w:val="none" w:sz="0" w:space="0" w:color="auto"/>
                    <w:left w:val="none" w:sz="0" w:space="0" w:color="auto"/>
                    <w:bottom w:val="none" w:sz="0" w:space="0" w:color="auto"/>
                    <w:right w:val="none" w:sz="0" w:space="0" w:color="auto"/>
                  </w:divBdr>
                </w:div>
                <w:div w:id="12840736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15010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newsroom.porsche.com/en_US/products/718.html" TargetMode="External"/><Relationship Id="rId18" Type="http://schemas.openxmlformats.org/officeDocument/2006/relationships/hyperlink" Target="https://newsroom.porsche.com/en_US/products/taycan.html" TargetMode="External"/><Relationship Id="rId26" Type="http://schemas.openxmlformats.org/officeDocument/2006/relationships/hyperlink" Target="https://newsroom.porsche.com/en_US.html" TargetMode="External"/><Relationship Id="rId39"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hyperlink" Target="https://newsroom.porsche.com/en_US/2023/company/Porsche-Classic_Factory_Restoration-expands-in-Atlanta-33590.html" TargetMode="External"/><Relationship Id="rId34" Type="http://schemas.openxmlformats.org/officeDocument/2006/relationships/header" Target="header1.xml"/><Relationship Id="rId7" Type="http://schemas.openxmlformats.org/officeDocument/2006/relationships/styles" Target="styles.xml"/><Relationship Id="rId12" Type="http://schemas.openxmlformats.org/officeDocument/2006/relationships/hyperlink" Target="https://newsroom.porsche.com/en_US/products/911.html" TargetMode="External"/><Relationship Id="rId17" Type="http://schemas.openxmlformats.org/officeDocument/2006/relationships/hyperlink" Target="https://newsroom.porsche.com/en_US/products/panamera.html" TargetMode="External"/><Relationship Id="rId25" Type="http://schemas.openxmlformats.org/officeDocument/2006/relationships/hyperlink" Target="http://press.porsche.com/" TargetMode="External"/><Relationship Id="rId33" Type="http://schemas.openxmlformats.org/officeDocument/2006/relationships/hyperlink" Target="https://instagram.com/pecla?igshid=unvn46lrvjtj" TargetMode="External"/><Relationship Id="rId38"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hyperlink" Target="https://newsroom.porsche.com/en_US/products/cayenne.html" TargetMode="External"/><Relationship Id="rId20" Type="http://schemas.openxmlformats.org/officeDocument/2006/relationships/hyperlink" Target="https://newsroom.porsche.com/en_US/company/porsche-experience-centers/porsche-experience-center-atlanta-18228.html" TargetMode="External"/><Relationship Id="rId29" Type="http://schemas.openxmlformats.org/officeDocument/2006/relationships/hyperlink" Target="https://www.instagram.com/porscheusa/"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s://newsroom.porsche.com/en_US/motorsport.html" TargetMode="External"/><Relationship Id="rId32" Type="http://schemas.openxmlformats.org/officeDocument/2006/relationships/hyperlink" Target="https://www.facebook.com/PorscheExperienceCenterLosAngeles/" TargetMode="External"/><Relationship Id="rId37" Type="http://schemas.openxmlformats.org/officeDocument/2006/relationships/footer" Target="footer2.xml"/><Relationship Id="rId40"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https://newsroom.porsche.com/en_US/products/macan.html" TargetMode="External"/><Relationship Id="rId23" Type="http://schemas.openxmlformats.org/officeDocument/2006/relationships/hyperlink" Target="https://racing.porsche.com/en-US/porsche-motorsport-north-america" TargetMode="External"/><Relationship Id="rId28" Type="http://schemas.openxmlformats.org/officeDocument/2006/relationships/hyperlink" Target="https://facebook.com/PorscheUSAOfficial" TargetMode="External"/><Relationship Id="rId36"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hyperlink" Target="https://configurator.porsche.com/en-US/model-start/?utm_source=pcna+press+release&amp;utm_medium=referral&amp;utm_campaign=pcna+press+release+car+config" TargetMode="External"/><Relationship Id="rId31" Type="http://schemas.openxmlformats.org/officeDocument/2006/relationships/hyperlink" Target="https://instagram.com/pecatl?igshid=g22ei17d3nix"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newsroom.porsche.com/en_US/products/718.html" TargetMode="External"/><Relationship Id="rId22" Type="http://schemas.openxmlformats.org/officeDocument/2006/relationships/hyperlink" Target="https://newsroom.porsche.com/en_US/company/porsche-experience-centers/porsche-experience-center-los-angeles-18229.html" TargetMode="External"/><Relationship Id="rId27" Type="http://schemas.openxmlformats.org/officeDocument/2006/relationships/hyperlink" Target="http://twitter.com/porsche" TargetMode="External"/><Relationship Id="rId30" Type="http://schemas.openxmlformats.org/officeDocument/2006/relationships/hyperlink" Target="https://www.facebook.com/PECAtlanta/" TargetMode="External"/><Relationship Id="rId35"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2016-02-02T00:00:00</PublishDate>
  <Abstract/>
  <CompanyAddress/>
  <CompanyPhone/>
  <CompanyFax/>
  <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cument" ma:contentTypeID="0x010100F094BB54929FB143843A2A389D23F12D" ma:contentTypeVersion="15" ma:contentTypeDescription="Create a new document." ma:contentTypeScope="" ma:versionID="754591e767a0205c1377834f77c5647c">
  <xsd:schema xmlns:xsd="http://www.w3.org/2001/XMLSchema" xmlns:xs="http://www.w3.org/2001/XMLSchema" xmlns:p="http://schemas.microsoft.com/office/2006/metadata/properties" xmlns:ns3="18d63d33-b296-4679-9e35-743f078b56a5" xmlns:ns4="38029c04-49a0-4cf5-a4c1-0e54e2cc1ec9" targetNamespace="http://schemas.microsoft.com/office/2006/metadata/properties" ma:root="true" ma:fieldsID="bbfbbc9c79850344571ebfa3558bd6ea" ns3:_="" ns4:_="">
    <xsd:import namespace="18d63d33-b296-4679-9e35-743f078b56a5"/>
    <xsd:import namespace="38029c04-49a0-4cf5-a4c1-0e54e2cc1ec9"/>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Tags" minOccurs="0"/>
                <xsd:element ref="ns4:MediaServiceGenerationTime" minOccurs="0"/>
                <xsd:element ref="ns4:MediaServiceEventHashCode" minOccurs="0"/>
                <xsd:element ref="ns4:MediaServiceDateTaken" minOccurs="0"/>
                <xsd:element ref="ns4:MediaServiceOCR" minOccurs="0"/>
                <xsd:element ref="ns4:MediaServiceAutoKeyPoints" minOccurs="0"/>
                <xsd:element ref="ns4:MediaServiceKeyPoints" minOccurs="0"/>
                <xsd:element ref="ns4:MediaServiceLocation" minOccurs="0"/>
                <xsd:element ref="ns4:MediaLengthInSeconds" minOccurs="0"/>
                <xsd:element ref="ns4: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8d63d33-b296-4679-9e35-743f078b56a5"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38029c04-49a0-4cf5-a4c1-0e54e2cc1ec9"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ServiceLocation" ma:index="20" nillable="true" ma:displayName="Location" ma:internalName="MediaServiceLocatio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p:properties xmlns:p="http://schemas.microsoft.com/office/2006/metadata/properties" xmlns:xsi="http://www.w3.org/2001/XMLSchema-instance" xmlns:pc="http://schemas.microsoft.com/office/infopath/2007/PartnerControls">
  <documentManagement>
    <_activity xmlns="38029c04-49a0-4cf5-a4c1-0e54e2cc1ec9" xsi:nil="true"/>
  </documentManagement>
</p:properti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6B494EEA-95DB-4752-AE6E-90E28D145E89}">
  <ds:schemaRefs>
    <ds:schemaRef ds:uri="http://schemas.microsoft.com/sharepoint/v3/contenttype/forms"/>
  </ds:schemaRefs>
</ds:datastoreItem>
</file>

<file path=customXml/itemProps3.xml><?xml version="1.0" encoding="utf-8"?>
<ds:datastoreItem xmlns:ds="http://schemas.openxmlformats.org/officeDocument/2006/customXml" ds:itemID="{2AF42CF6-5B27-4B69-8BF8-9F85401386C3}">
  <ds:schemaRefs>
    <ds:schemaRef ds:uri="http://schemas.openxmlformats.org/officeDocument/2006/bibliography"/>
  </ds:schemaRefs>
</ds:datastoreItem>
</file>

<file path=customXml/itemProps4.xml><?xml version="1.0" encoding="utf-8"?>
<ds:datastoreItem xmlns:ds="http://schemas.openxmlformats.org/officeDocument/2006/customXml" ds:itemID="{B5642F02-2340-4E80-A248-9D19993AE1E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8d63d33-b296-4679-9e35-743f078b56a5"/>
    <ds:schemaRef ds:uri="38029c04-49a0-4cf5-a4c1-0e54e2cc1e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A21C880E-D4F1-408E-B95C-0799ADFC4E05}">
  <ds:schemaRefs>
    <ds:schemaRef ds:uri="http://schemas.microsoft.com/office/2006/metadata/properties"/>
    <ds:schemaRef ds:uri="http://schemas.microsoft.com/office/infopath/2007/PartnerControls"/>
    <ds:schemaRef ds:uri="38029c04-49a0-4cf5-a4c1-0e54e2cc1ec9"/>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5</Pages>
  <Words>1344</Words>
  <Characters>7665</Characters>
  <Application>Microsoft Office Word</Application>
  <DocSecurity>0</DocSecurity>
  <Lines>63</Lines>
  <Paragraphs>17</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News Release</vt:lpstr>
      <vt:lpstr/>
    </vt:vector>
  </TitlesOfParts>
  <Company>Brandware PR</Company>
  <LinksUpToDate>false</LinksUpToDate>
  <CharactersWithSpaces>8992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News Release</dc:title>
  <dc:subject/>
  <dc:creator>Somer Stoltz</dc:creator>
  <cp:keywords/>
  <dc:description/>
  <cp:lastModifiedBy>Thagard, Grayson (PCNA-PC)</cp:lastModifiedBy>
  <cp:revision>3</cp:revision>
  <cp:lastPrinted>2021-01-05T18:00:00Z</cp:lastPrinted>
  <dcterms:created xsi:type="dcterms:W3CDTF">2026-04-23T18:55:00Z</dcterms:created>
  <dcterms:modified xsi:type="dcterms:W3CDTF">2026-04-23T18:57:00Z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0x010100F094BB54929FB143843A2A389D23F12D</vt:lpwstr>
  </property>
</Properties>
</file>